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E23" w:rsidRDefault="00997E23" w:rsidP="00997E23">
      <w:pPr>
        <w:spacing w:after="0" w:line="360" w:lineRule="auto"/>
        <w:jc w:val="center"/>
        <w:rPr>
          <w:rFonts w:ascii="Times New Roman" w:eastAsia="Times New Roman" w:hAnsi="Times New Roman" w:cs="Times New Roman"/>
          <w:b/>
          <w:sz w:val="28"/>
          <w:szCs w:val="28"/>
          <w:u w:val="single"/>
          <w:lang w:val="es-ES" w:eastAsia="es-ES"/>
        </w:rPr>
      </w:pPr>
      <w:r>
        <w:rPr>
          <w:rFonts w:ascii="Times New Roman" w:eastAsia="Times New Roman" w:hAnsi="Times New Roman" w:cs="Times New Roman"/>
          <w:b/>
          <w:sz w:val="28"/>
          <w:szCs w:val="28"/>
          <w:u w:val="single"/>
          <w:lang w:val="es-ES" w:eastAsia="es-ES"/>
        </w:rPr>
        <w:t>MINUTA DE COMUNICACIÓN N° 03/2024– C.D.T.</w:t>
      </w:r>
    </w:p>
    <w:p w:rsidR="00997E23" w:rsidRDefault="00997E23" w:rsidP="00997E23">
      <w:pPr>
        <w:spacing w:after="0" w:line="360" w:lineRule="auto"/>
        <w:jc w:val="center"/>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(Ref.: Sol</w:t>
      </w:r>
      <w:r w:rsidR="00CE7D52">
        <w:rPr>
          <w:rFonts w:ascii="Times New Roman" w:eastAsia="Times New Roman" w:hAnsi="Times New Roman" w:cs="Times New Roman"/>
          <w:lang w:val="es-ES" w:eastAsia="es-ES"/>
        </w:rPr>
        <w:t xml:space="preserve">icitar al Ejecutivo y a Desarrollo Humano informe sobre </w:t>
      </w:r>
      <w:proofErr w:type="spellStart"/>
      <w:r w:rsidR="00CE7D52">
        <w:rPr>
          <w:rFonts w:ascii="Times New Roman" w:eastAsia="Times New Roman" w:hAnsi="Times New Roman" w:cs="Times New Roman"/>
          <w:lang w:val="es-ES" w:eastAsia="es-ES"/>
        </w:rPr>
        <w:t>Sra</w:t>
      </w:r>
      <w:proofErr w:type="spellEnd"/>
      <w:r w:rsidR="00CE7D52">
        <w:rPr>
          <w:rFonts w:ascii="Times New Roman" w:eastAsia="Times New Roman" w:hAnsi="Times New Roman" w:cs="Times New Roman"/>
          <w:lang w:val="es-ES" w:eastAsia="es-ES"/>
        </w:rPr>
        <w:t xml:space="preserve"> Marcela, vecina desalojada que se encuentra en situación de calle)</w:t>
      </w:r>
    </w:p>
    <w:p w:rsidR="00997E23" w:rsidRDefault="00997E23" w:rsidP="00997E23">
      <w:pPr>
        <w:spacing w:after="0" w:line="360"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VISTO:</w:t>
      </w:r>
    </w:p>
    <w:p w:rsidR="00997E23" w:rsidRDefault="00997E23" w:rsidP="00997E23">
      <w:pPr>
        <w:spacing w:after="0" w:line="360" w:lineRule="auto"/>
        <w:ind w:firstLine="851"/>
        <w:jc w:val="both"/>
        <w:rPr>
          <w:rFonts w:ascii="Times New Roman" w:eastAsia="Times New Roman" w:hAnsi="Times New Roman" w:cs="Times New Roman"/>
          <w:lang w:eastAsia="es-ES"/>
        </w:rPr>
      </w:pPr>
      <w:r>
        <w:rPr>
          <w:rFonts w:ascii="Times New Roman" w:eastAsia="Times New Roman" w:hAnsi="Times New Roman" w:cs="Times New Roman"/>
          <w:lang w:eastAsia="es-ES"/>
        </w:rPr>
        <w:t>Las facultades conferidas por la Ley Orgánica de los Municipios N°4466/89 al Cuerpo de Concejales, entre ellas, de recomendar al Departamento ejecutivo sobre cuestiones referentes a su competencia, tal como reza el Art 103 de la Ley Orgánica de los Municipio N° 4466 que dice: “</w:t>
      </w:r>
      <w:r>
        <w:rPr>
          <w:rFonts w:ascii="Times New Roman" w:eastAsia="Times New Roman" w:hAnsi="Times New Roman" w:cs="Times New Roman"/>
          <w:i/>
          <w:lang w:eastAsia="es-ES"/>
        </w:rPr>
        <w:t>…La comunicación es el acto por el que se contesta, recomienda, expone o pide informes al Departamento Ejecutivo sobre cuestiones de sus respectivas competencias…</w:t>
      </w:r>
      <w:r>
        <w:rPr>
          <w:rFonts w:ascii="Times New Roman" w:eastAsia="Times New Roman" w:hAnsi="Times New Roman" w:cs="Times New Roman"/>
          <w:lang w:eastAsia="es-ES"/>
        </w:rPr>
        <w:t xml:space="preserve">”.  </w:t>
      </w:r>
    </w:p>
    <w:p w:rsidR="00997E23" w:rsidRPr="00FB0AB5" w:rsidRDefault="00997E23" w:rsidP="00997E23">
      <w:pPr>
        <w:spacing w:after="0" w:line="360" w:lineRule="auto"/>
        <w:ind w:firstLine="851"/>
        <w:jc w:val="both"/>
        <w:rPr>
          <w:rFonts w:ascii="Times New Roman" w:eastAsia="Times New Roman" w:hAnsi="Times New Roman" w:cs="Times New Roman"/>
          <w:i/>
          <w:lang w:eastAsia="es-ES"/>
        </w:rPr>
      </w:pPr>
      <w:r>
        <w:rPr>
          <w:rFonts w:ascii="Times New Roman" w:eastAsia="Times New Roman" w:hAnsi="Times New Roman" w:cs="Times New Roman"/>
          <w:lang w:eastAsia="es-ES"/>
        </w:rPr>
        <w:t xml:space="preserve">Lo previsto la Ley Orgánica de los Municipios y Reglamento Interno del Honorable Concejo Deliberante en el Art 122 </w:t>
      </w:r>
      <w:r>
        <w:rPr>
          <w:rFonts w:ascii="Times New Roman" w:eastAsia="Times New Roman" w:hAnsi="Times New Roman" w:cs="Times New Roman"/>
          <w:i/>
          <w:lang w:eastAsia="es-ES"/>
        </w:rPr>
        <w:t xml:space="preserve">“Se presentará en forma de Minuta de Comunicación toda moción o proposición dirigida a contestar recomendar pedir o exponer algo. También se presentará en forma de proyecto de Minuta de Comunicación los pedidos de informes al Departamento Ejecutivo, indicando expresamente el plazo dentro del cual debe contestar obligatoriamente, no pudiéndosele dar a la Minuta de Comunicación, en este caso, el carácter de una manifestación de deseo.” </w:t>
      </w:r>
    </w:p>
    <w:p w:rsidR="00997E23" w:rsidRDefault="00997E23" w:rsidP="00997E23">
      <w:pPr>
        <w:spacing w:after="0" w:line="360"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CONSIDERANDO:</w:t>
      </w:r>
    </w:p>
    <w:p w:rsidR="00CE7D52" w:rsidRDefault="00997E23" w:rsidP="00997E23">
      <w:pPr>
        <w:tabs>
          <w:tab w:val="center" w:pos="4844"/>
          <w:tab w:val="left" w:pos="6566"/>
        </w:tabs>
        <w:spacing w:after="0" w:line="360" w:lineRule="auto"/>
        <w:ind w:firstLine="851"/>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Que, </w:t>
      </w:r>
      <w:r w:rsidR="00B706A7">
        <w:rPr>
          <w:rFonts w:ascii="Times New Roman" w:eastAsia="Times New Roman" w:hAnsi="Times New Roman" w:cs="Times New Roman"/>
          <w:lang w:val="es-ES" w:eastAsia="es-ES"/>
        </w:rPr>
        <w:t>el Concejo Deliberante tiene conocimiento real y situado de la situación por la que atraviesa la Sra</w:t>
      </w:r>
      <w:r w:rsidR="00CB7DC3">
        <w:rPr>
          <w:rFonts w:ascii="Times New Roman" w:eastAsia="Times New Roman" w:hAnsi="Times New Roman" w:cs="Times New Roman"/>
          <w:lang w:val="es-ES" w:eastAsia="es-ES"/>
        </w:rPr>
        <w:t>.</w:t>
      </w:r>
      <w:r w:rsidR="00B706A7">
        <w:rPr>
          <w:rFonts w:ascii="Times New Roman" w:eastAsia="Times New Roman" w:hAnsi="Times New Roman" w:cs="Times New Roman"/>
          <w:lang w:val="es-ES" w:eastAsia="es-ES"/>
        </w:rPr>
        <w:t xml:space="preserve"> Marcela</w:t>
      </w:r>
      <w:r w:rsidR="00CB7DC3">
        <w:rPr>
          <w:rFonts w:ascii="Times New Roman" w:eastAsia="Times New Roman" w:hAnsi="Times New Roman" w:cs="Times New Roman"/>
          <w:lang w:val="es-ES" w:eastAsia="es-ES"/>
        </w:rPr>
        <w:t xml:space="preserve"> y sus mascotas</w:t>
      </w:r>
      <w:r w:rsidR="00B706A7">
        <w:rPr>
          <w:rFonts w:ascii="Times New Roman" w:eastAsia="Times New Roman" w:hAnsi="Times New Roman" w:cs="Times New Roman"/>
          <w:lang w:val="es-ES" w:eastAsia="es-ES"/>
        </w:rPr>
        <w:t xml:space="preserve">. </w:t>
      </w:r>
    </w:p>
    <w:p w:rsidR="00CB7DC3" w:rsidRDefault="00CB7DC3" w:rsidP="00997E23">
      <w:pPr>
        <w:tabs>
          <w:tab w:val="center" w:pos="4844"/>
          <w:tab w:val="left" w:pos="6566"/>
        </w:tabs>
        <w:spacing w:after="0" w:line="360" w:lineRule="auto"/>
        <w:ind w:firstLine="851"/>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Que, en este Concejo obran O</w:t>
      </w:r>
      <w:r w:rsidR="00A2393D">
        <w:rPr>
          <w:rFonts w:ascii="Times New Roman" w:eastAsia="Times New Roman" w:hAnsi="Times New Roman" w:cs="Times New Roman"/>
          <w:lang w:val="es-ES" w:eastAsia="es-ES"/>
        </w:rPr>
        <w:t xml:space="preserve">rdenanzas que valoran la vida y </w:t>
      </w:r>
      <w:r>
        <w:rPr>
          <w:rFonts w:ascii="Times New Roman" w:eastAsia="Times New Roman" w:hAnsi="Times New Roman" w:cs="Times New Roman"/>
          <w:lang w:val="es-ES" w:eastAsia="es-ES"/>
        </w:rPr>
        <w:t xml:space="preserve">el cuidado de los animales y </w:t>
      </w:r>
      <w:r w:rsidR="00A2393D">
        <w:rPr>
          <w:rFonts w:ascii="Times New Roman" w:eastAsia="Times New Roman" w:hAnsi="Times New Roman" w:cs="Times New Roman"/>
          <w:lang w:val="es-ES" w:eastAsia="es-ES"/>
        </w:rPr>
        <w:t xml:space="preserve">también </w:t>
      </w:r>
      <w:r>
        <w:rPr>
          <w:rFonts w:ascii="Times New Roman" w:eastAsia="Times New Roman" w:hAnsi="Times New Roman" w:cs="Times New Roman"/>
          <w:lang w:val="es-ES" w:eastAsia="es-ES"/>
        </w:rPr>
        <w:t xml:space="preserve">los considera seres sintientes. </w:t>
      </w:r>
      <w:r w:rsidR="0036473A">
        <w:rPr>
          <w:rFonts w:ascii="Times New Roman" w:eastAsia="Times New Roman" w:hAnsi="Times New Roman" w:cs="Times New Roman"/>
          <w:lang w:val="es-ES" w:eastAsia="es-ES"/>
        </w:rPr>
        <w:t>Las mismas se enmarcan en Leyes Provinciales y Nacionales.</w:t>
      </w:r>
    </w:p>
    <w:p w:rsidR="00CE7D52" w:rsidRDefault="00997E23" w:rsidP="00997E23">
      <w:pPr>
        <w:tabs>
          <w:tab w:val="center" w:pos="4844"/>
          <w:tab w:val="left" w:pos="6566"/>
        </w:tabs>
        <w:spacing w:after="0" w:line="360" w:lineRule="auto"/>
        <w:ind w:firstLine="851"/>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Que, </w:t>
      </w:r>
      <w:r w:rsidR="00B706A7">
        <w:rPr>
          <w:rFonts w:ascii="Times New Roman" w:eastAsia="Times New Roman" w:hAnsi="Times New Roman" w:cs="Times New Roman"/>
          <w:lang w:val="es-ES" w:eastAsia="es-ES"/>
        </w:rPr>
        <w:t xml:space="preserve">la Sra. Marcela se encuentra en estado de abandono ya que fue desalojada del espacio donde habitaba </w:t>
      </w:r>
      <w:r w:rsidR="00A2393D">
        <w:rPr>
          <w:rFonts w:ascii="Times New Roman" w:eastAsia="Times New Roman" w:hAnsi="Times New Roman" w:cs="Times New Roman"/>
          <w:lang w:val="es-ES" w:eastAsia="es-ES"/>
        </w:rPr>
        <w:t>junto a sus mascotas.</w:t>
      </w:r>
    </w:p>
    <w:p w:rsidR="00997E23" w:rsidRDefault="00997E23" w:rsidP="00997E23">
      <w:pPr>
        <w:tabs>
          <w:tab w:val="center" w:pos="4844"/>
          <w:tab w:val="left" w:pos="6566"/>
        </w:tabs>
        <w:spacing w:after="0" w:line="360" w:lineRule="auto"/>
        <w:ind w:firstLine="851"/>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Que, </w:t>
      </w:r>
      <w:r w:rsidR="00CB7DC3">
        <w:rPr>
          <w:rFonts w:ascii="Times New Roman" w:eastAsia="Times New Roman" w:hAnsi="Times New Roman" w:cs="Times New Roman"/>
          <w:lang w:val="es-ES" w:eastAsia="es-ES"/>
        </w:rPr>
        <w:t>su integridad está en riesgo debido a las</w:t>
      </w:r>
      <w:r w:rsidR="00B316A9">
        <w:rPr>
          <w:rFonts w:ascii="Times New Roman" w:eastAsia="Times New Roman" w:hAnsi="Times New Roman" w:cs="Times New Roman"/>
          <w:lang w:val="es-ES" w:eastAsia="es-ES"/>
        </w:rPr>
        <w:t xml:space="preserve"> condiciones en las que está viviendo actualmente</w:t>
      </w:r>
      <w:r w:rsidR="00D74810">
        <w:rPr>
          <w:rFonts w:ascii="Times New Roman" w:eastAsia="Times New Roman" w:hAnsi="Times New Roman" w:cs="Times New Roman"/>
          <w:lang w:val="es-ES" w:eastAsia="es-ES"/>
        </w:rPr>
        <w:t>,</w:t>
      </w:r>
      <w:r w:rsidR="00B316A9">
        <w:rPr>
          <w:rFonts w:ascii="Times New Roman" w:eastAsia="Times New Roman" w:hAnsi="Times New Roman" w:cs="Times New Roman"/>
          <w:lang w:val="es-ES" w:eastAsia="es-ES"/>
        </w:rPr>
        <w:t xml:space="preserve"> sumado al riesgo que tiene debido a las </w:t>
      </w:r>
      <w:r w:rsidR="00CB7DC3">
        <w:rPr>
          <w:rFonts w:ascii="Times New Roman" w:eastAsia="Times New Roman" w:hAnsi="Times New Roman" w:cs="Times New Roman"/>
          <w:lang w:val="es-ES" w:eastAsia="es-ES"/>
        </w:rPr>
        <w:t>inclemencias climáticas y a las condiciones que se viven e</w:t>
      </w:r>
      <w:r w:rsidR="00B316A9">
        <w:rPr>
          <w:rFonts w:ascii="Times New Roman" w:eastAsia="Times New Roman" w:hAnsi="Times New Roman" w:cs="Times New Roman"/>
          <w:lang w:val="es-ES" w:eastAsia="es-ES"/>
        </w:rPr>
        <w:t xml:space="preserve">n la región en épocas de verano a causa de las intensas lluvias, desborde de quebradas y crecidas de ríos. </w:t>
      </w:r>
    </w:p>
    <w:p w:rsidR="00997E23" w:rsidRDefault="00997E23" w:rsidP="00997E23">
      <w:pPr>
        <w:tabs>
          <w:tab w:val="center" w:pos="4844"/>
          <w:tab w:val="left" w:pos="6566"/>
        </w:tabs>
        <w:spacing w:after="0" w:line="360" w:lineRule="auto"/>
        <w:ind w:firstLine="851"/>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Que, </w:t>
      </w:r>
      <w:r w:rsidR="00CB7DC3">
        <w:rPr>
          <w:rFonts w:ascii="Times New Roman" w:eastAsia="Times New Roman" w:hAnsi="Times New Roman" w:cs="Times New Roman"/>
          <w:lang w:val="es-ES" w:eastAsia="es-ES"/>
        </w:rPr>
        <w:t>la vecina debe ser atendida por el estado municipal</w:t>
      </w:r>
      <w:r w:rsidR="00D74810">
        <w:rPr>
          <w:rFonts w:ascii="Times New Roman" w:eastAsia="Times New Roman" w:hAnsi="Times New Roman" w:cs="Times New Roman"/>
          <w:lang w:val="es-ES" w:eastAsia="es-ES"/>
        </w:rPr>
        <w:t xml:space="preserve"> a través de las áreas corr</w:t>
      </w:r>
      <w:r w:rsidR="003B688A">
        <w:rPr>
          <w:rFonts w:ascii="Times New Roman" w:eastAsia="Times New Roman" w:hAnsi="Times New Roman" w:cs="Times New Roman"/>
          <w:lang w:val="es-ES" w:eastAsia="es-ES"/>
        </w:rPr>
        <w:t>e</w:t>
      </w:r>
      <w:r w:rsidR="00D74810">
        <w:rPr>
          <w:rFonts w:ascii="Times New Roman" w:eastAsia="Times New Roman" w:hAnsi="Times New Roman" w:cs="Times New Roman"/>
          <w:lang w:val="es-ES" w:eastAsia="es-ES"/>
        </w:rPr>
        <w:t>spondientes</w:t>
      </w:r>
      <w:r w:rsidR="00CB7DC3">
        <w:rPr>
          <w:rFonts w:ascii="Times New Roman" w:eastAsia="Times New Roman" w:hAnsi="Times New Roman" w:cs="Times New Roman"/>
          <w:lang w:val="es-ES" w:eastAsia="es-ES"/>
        </w:rPr>
        <w:t xml:space="preserve"> ya que se encuentra en total riesgo</w:t>
      </w:r>
      <w:r w:rsidR="00A2393D">
        <w:rPr>
          <w:rFonts w:ascii="Times New Roman" w:eastAsia="Times New Roman" w:hAnsi="Times New Roman" w:cs="Times New Roman"/>
          <w:lang w:val="es-ES" w:eastAsia="es-ES"/>
        </w:rPr>
        <w:t xml:space="preserve"> su integridad</w:t>
      </w:r>
      <w:r w:rsidR="002B676A">
        <w:rPr>
          <w:rFonts w:ascii="Times New Roman" w:eastAsia="Times New Roman" w:hAnsi="Times New Roman" w:cs="Times New Roman"/>
          <w:lang w:val="es-ES" w:eastAsia="es-ES"/>
        </w:rPr>
        <w:t>,</w:t>
      </w:r>
      <w:r w:rsidR="00B316A9">
        <w:rPr>
          <w:rFonts w:ascii="Times New Roman" w:eastAsia="Times New Roman" w:hAnsi="Times New Roman" w:cs="Times New Roman"/>
          <w:lang w:val="es-ES" w:eastAsia="es-ES"/>
        </w:rPr>
        <w:t xml:space="preserve"> y esa atención debe ser brindada también a sus mascotas.</w:t>
      </w:r>
    </w:p>
    <w:p w:rsidR="002B676A" w:rsidRDefault="002B676A" w:rsidP="00997E23">
      <w:pPr>
        <w:tabs>
          <w:tab w:val="center" w:pos="4844"/>
          <w:tab w:val="left" w:pos="6566"/>
        </w:tabs>
        <w:spacing w:after="0" w:line="360" w:lineRule="auto"/>
        <w:ind w:firstLine="851"/>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lastRenderedPageBreak/>
        <w:t xml:space="preserve">Que, ella es artesana, trabajadora independiente y </w:t>
      </w:r>
      <w:r w:rsidR="00D74810">
        <w:rPr>
          <w:rFonts w:ascii="Times New Roman" w:eastAsia="Times New Roman" w:hAnsi="Times New Roman" w:cs="Times New Roman"/>
          <w:lang w:val="es-ES" w:eastAsia="es-ES"/>
        </w:rPr>
        <w:t xml:space="preserve">por la condición económica del país </w:t>
      </w:r>
      <w:r>
        <w:rPr>
          <w:rFonts w:ascii="Times New Roman" w:eastAsia="Times New Roman" w:hAnsi="Times New Roman" w:cs="Times New Roman"/>
          <w:lang w:val="es-ES" w:eastAsia="es-ES"/>
        </w:rPr>
        <w:t>sus ventas no se e</w:t>
      </w:r>
      <w:r w:rsidR="00D74810">
        <w:rPr>
          <w:rFonts w:ascii="Times New Roman" w:eastAsia="Times New Roman" w:hAnsi="Times New Roman" w:cs="Times New Roman"/>
          <w:lang w:val="es-ES" w:eastAsia="es-ES"/>
        </w:rPr>
        <w:t>stán concretando para cubrir</w:t>
      </w:r>
      <w:r>
        <w:rPr>
          <w:rFonts w:ascii="Times New Roman" w:eastAsia="Times New Roman" w:hAnsi="Times New Roman" w:cs="Times New Roman"/>
          <w:lang w:val="es-ES" w:eastAsia="es-ES"/>
        </w:rPr>
        <w:t xml:space="preserve"> necesidades básicas mínimas. </w:t>
      </w:r>
    </w:p>
    <w:p w:rsidR="00997E23" w:rsidRDefault="00997E23" w:rsidP="00997E23">
      <w:pPr>
        <w:tabs>
          <w:tab w:val="center" w:pos="4844"/>
          <w:tab w:val="left" w:pos="6566"/>
        </w:tabs>
        <w:spacing w:after="0" w:line="360" w:lineRule="auto"/>
        <w:ind w:firstLine="851"/>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ab/>
        <w:t>Por todo ello:</w:t>
      </w:r>
      <w:r>
        <w:rPr>
          <w:rFonts w:ascii="Times New Roman" w:eastAsia="Times New Roman" w:hAnsi="Times New Roman" w:cs="Times New Roman"/>
          <w:b/>
          <w:lang w:val="es-ES" w:eastAsia="es-ES"/>
        </w:rPr>
        <w:tab/>
      </w:r>
    </w:p>
    <w:p w:rsidR="00997E23" w:rsidRDefault="00997E23" w:rsidP="00997E23">
      <w:pPr>
        <w:spacing w:after="0" w:line="360" w:lineRule="auto"/>
        <w:jc w:val="center"/>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El Concejo Deliberante de la Municipalidad de Tilcara Sanciona la Siguiente Minuta de Comunicación N</w:t>
      </w:r>
      <w:proofErr w:type="gramStart"/>
      <w:r>
        <w:rPr>
          <w:rFonts w:ascii="Times New Roman" w:eastAsia="Times New Roman" w:hAnsi="Times New Roman" w:cs="Times New Roman"/>
          <w:b/>
          <w:lang w:val="es-ES" w:eastAsia="es-ES"/>
        </w:rPr>
        <w:t>°  03</w:t>
      </w:r>
      <w:proofErr w:type="gramEnd"/>
      <w:r>
        <w:rPr>
          <w:rFonts w:ascii="Times New Roman" w:eastAsia="Times New Roman" w:hAnsi="Times New Roman" w:cs="Times New Roman"/>
          <w:b/>
          <w:lang w:val="es-ES" w:eastAsia="es-ES"/>
        </w:rPr>
        <w:t>/2024:</w:t>
      </w:r>
    </w:p>
    <w:p w:rsidR="00997E23" w:rsidRDefault="00997E23" w:rsidP="00997E23">
      <w:pPr>
        <w:spacing w:after="0" w:line="360" w:lineRule="auto"/>
        <w:jc w:val="both"/>
        <w:rPr>
          <w:rFonts w:ascii="Times New Roman" w:eastAsia="Times New Roman" w:hAnsi="Times New Roman" w:cs="Times New Roman"/>
          <w:lang w:val="es-ES" w:eastAsia="es-ES"/>
        </w:rPr>
      </w:pPr>
      <w:r>
        <w:rPr>
          <w:rFonts w:ascii="Times New Roman" w:eastAsia="Times New Roman" w:hAnsi="Times New Roman" w:cs="Times New Roman"/>
          <w:b/>
          <w:lang w:val="es-ES" w:eastAsia="es-ES"/>
        </w:rPr>
        <w:t>Artículo 1°</w:t>
      </w:r>
      <w:r>
        <w:rPr>
          <w:rFonts w:ascii="Times New Roman" w:eastAsia="Times New Roman" w:hAnsi="Times New Roman" w:cs="Times New Roman"/>
          <w:lang w:val="es-ES" w:eastAsia="es-ES"/>
        </w:rPr>
        <w:t xml:space="preserve">- Dispónganse </w:t>
      </w:r>
      <w:r w:rsidR="002B676A">
        <w:rPr>
          <w:rFonts w:ascii="Times New Roman" w:eastAsia="Times New Roman" w:hAnsi="Times New Roman" w:cs="Times New Roman"/>
          <w:lang w:val="es-ES" w:eastAsia="es-ES"/>
        </w:rPr>
        <w:t xml:space="preserve">medios y recursos, </w:t>
      </w:r>
      <w:r>
        <w:rPr>
          <w:rFonts w:ascii="Times New Roman" w:eastAsia="Times New Roman" w:hAnsi="Times New Roman" w:cs="Times New Roman"/>
          <w:lang w:val="es-ES" w:eastAsia="es-ES"/>
        </w:rPr>
        <w:t xml:space="preserve">de maneras urgente, </w:t>
      </w:r>
      <w:r w:rsidR="002B676A">
        <w:rPr>
          <w:rFonts w:ascii="Times New Roman" w:eastAsia="Times New Roman" w:hAnsi="Times New Roman" w:cs="Times New Roman"/>
          <w:lang w:val="es-ES" w:eastAsia="es-ES"/>
        </w:rPr>
        <w:t>para la atención a la vecina, Sra. Marcela y sus mascotas.</w:t>
      </w:r>
    </w:p>
    <w:p w:rsidR="007D6F98" w:rsidRDefault="00997E23" w:rsidP="00997E23">
      <w:pPr>
        <w:spacing w:after="0" w:line="360" w:lineRule="auto"/>
        <w:jc w:val="both"/>
        <w:rPr>
          <w:rFonts w:ascii="Times New Roman" w:eastAsia="Times New Roman" w:hAnsi="Times New Roman" w:cs="Times New Roman"/>
          <w:lang w:val="es-ES" w:eastAsia="es-ES"/>
        </w:rPr>
      </w:pPr>
      <w:r>
        <w:rPr>
          <w:rFonts w:ascii="Times New Roman" w:eastAsia="Times New Roman" w:hAnsi="Times New Roman" w:cs="Times New Roman"/>
          <w:b/>
          <w:lang w:val="es-ES" w:eastAsia="es-ES"/>
        </w:rPr>
        <w:t>Artículo 2°</w:t>
      </w:r>
      <w:r>
        <w:rPr>
          <w:rFonts w:ascii="Times New Roman" w:eastAsia="Times New Roman" w:hAnsi="Times New Roman" w:cs="Times New Roman"/>
          <w:lang w:val="es-ES" w:eastAsia="es-ES"/>
        </w:rPr>
        <w:t>- Infórmese por escrito</w:t>
      </w:r>
      <w:r w:rsidR="002B676A">
        <w:rPr>
          <w:rFonts w:ascii="Times New Roman" w:eastAsia="Times New Roman" w:hAnsi="Times New Roman" w:cs="Times New Roman"/>
          <w:lang w:val="es-ES" w:eastAsia="es-ES"/>
        </w:rPr>
        <w:t>, con documentación fehaciente, en el plazo de 48 horas, lo que el Ejecutivo, a través del área de Desarrollo Humano ha concretado en bien de la Sra. Marcela y sus mascotas.</w:t>
      </w:r>
    </w:p>
    <w:p w:rsidR="00997E23" w:rsidRDefault="007D6F98" w:rsidP="00997E23">
      <w:pPr>
        <w:spacing w:after="0" w:line="360" w:lineRule="auto"/>
        <w:jc w:val="both"/>
        <w:rPr>
          <w:rFonts w:ascii="Times New Roman" w:eastAsia="Times New Roman" w:hAnsi="Times New Roman" w:cs="Times New Roman"/>
          <w:lang w:val="es-ES" w:eastAsia="es-ES"/>
        </w:rPr>
      </w:pPr>
      <w:r>
        <w:rPr>
          <w:rFonts w:ascii="Times New Roman" w:eastAsia="Times New Roman" w:hAnsi="Times New Roman" w:cs="Times New Roman"/>
          <w:b/>
          <w:lang w:val="es-ES" w:eastAsia="es-ES"/>
        </w:rPr>
        <w:t>Artículo 3°-</w:t>
      </w:r>
      <w:r>
        <w:rPr>
          <w:rFonts w:ascii="Times New Roman" w:eastAsia="Times New Roman" w:hAnsi="Times New Roman" w:cs="Times New Roman"/>
          <w:lang w:val="es-ES" w:eastAsia="es-ES"/>
        </w:rPr>
        <w:t xml:space="preserve"> Elévese, junto al informe solicitado en el Art 2°, el proyecto de acciones previstas para el cuidado y atención de la vecina y sus mascotas. </w:t>
      </w:r>
      <w:r w:rsidR="002B676A">
        <w:rPr>
          <w:rFonts w:ascii="Times New Roman" w:eastAsia="Times New Roman" w:hAnsi="Times New Roman" w:cs="Times New Roman"/>
          <w:lang w:val="es-ES" w:eastAsia="es-ES"/>
        </w:rPr>
        <w:t xml:space="preserve"> </w:t>
      </w:r>
      <w:r w:rsidR="00997E23">
        <w:rPr>
          <w:rFonts w:ascii="Times New Roman" w:eastAsia="Times New Roman" w:hAnsi="Times New Roman" w:cs="Times New Roman"/>
          <w:lang w:val="es-ES" w:eastAsia="es-ES"/>
        </w:rPr>
        <w:t xml:space="preserve"> </w:t>
      </w:r>
    </w:p>
    <w:p w:rsidR="00997E23" w:rsidRDefault="00997E23" w:rsidP="00997E23">
      <w:pPr>
        <w:spacing w:after="0" w:line="360" w:lineRule="auto"/>
        <w:jc w:val="both"/>
        <w:rPr>
          <w:rFonts w:ascii="Times New Roman" w:eastAsia="Times New Roman" w:hAnsi="Times New Roman" w:cs="Times New Roman"/>
          <w:b/>
          <w:lang w:eastAsia="es-ES"/>
        </w:rPr>
      </w:pPr>
      <w:r>
        <w:rPr>
          <w:rFonts w:ascii="Times New Roman" w:eastAsia="Times New Roman" w:hAnsi="Times New Roman" w:cs="Times New Roman"/>
          <w:b/>
          <w:lang w:val="es-ES" w:eastAsia="es-ES"/>
        </w:rPr>
        <w:t>Artículo 2°-</w:t>
      </w:r>
      <w:r>
        <w:rPr>
          <w:rFonts w:ascii="Times New Roman" w:eastAsia="Times New Roman" w:hAnsi="Times New Roman" w:cs="Times New Roman"/>
          <w:lang w:val="es-ES" w:eastAsia="es-ES"/>
        </w:rPr>
        <w:t xml:space="preserve"> De forma y demás efectos. </w:t>
      </w:r>
    </w:p>
    <w:p w:rsidR="00997E23" w:rsidRPr="00461458" w:rsidRDefault="00B07C5A" w:rsidP="00997E23">
      <w:pPr>
        <w:spacing w:after="0" w:line="360" w:lineRule="auto"/>
        <w:ind w:firstLine="1134"/>
        <w:jc w:val="right"/>
      </w:pPr>
      <w:r>
        <w:rPr>
          <w:rFonts w:ascii="Times New Roman" w:eastAsia="Times New Roman" w:hAnsi="Times New Roman" w:cs="Times New Roman"/>
          <w:lang w:val="es-ES" w:eastAsia="es-ES"/>
        </w:rPr>
        <w:t xml:space="preserve"> </w:t>
      </w:r>
      <w:r w:rsidR="0014484D">
        <w:rPr>
          <w:rFonts w:ascii="Times New Roman" w:eastAsia="Times New Roman" w:hAnsi="Times New Roman" w:cs="Times New Roman"/>
          <w:lang w:val="es-ES" w:eastAsia="es-ES"/>
        </w:rPr>
        <w:t xml:space="preserve">Concejo Deliberante, </w:t>
      </w:r>
      <w:bookmarkStart w:id="0" w:name="_GoBack"/>
      <w:bookmarkEnd w:id="0"/>
      <w:r>
        <w:rPr>
          <w:rFonts w:ascii="Times New Roman" w:eastAsia="Times New Roman" w:hAnsi="Times New Roman" w:cs="Times New Roman"/>
          <w:lang w:val="es-ES" w:eastAsia="es-ES"/>
        </w:rPr>
        <w:t>Tilcara, 31</w:t>
      </w:r>
      <w:r w:rsidR="00997E23">
        <w:rPr>
          <w:rFonts w:ascii="Times New Roman" w:eastAsia="Times New Roman" w:hAnsi="Times New Roman" w:cs="Times New Roman"/>
          <w:lang w:val="es-ES" w:eastAsia="es-ES"/>
        </w:rPr>
        <w:t xml:space="preserve"> de enero de  2024</w:t>
      </w:r>
    </w:p>
    <w:p w:rsidR="000C363F" w:rsidRPr="00461458" w:rsidRDefault="000C363F" w:rsidP="00461458"/>
    <w:sectPr w:rsidR="000C363F" w:rsidRPr="00461458" w:rsidSect="004A3595">
      <w:headerReference w:type="default" r:id="rId8"/>
      <w:pgSz w:w="11906" w:h="16838"/>
      <w:pgMar w:top="198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01A" w:rsidRDefault="008F401A" w:rsidP="00A90E61">
      <w:pPr>
        <w:spacing w:after="0" w:line="240" w:lineRule="auto"/>
      </w:pPr>
      <w:r>
        <w:separator/>
      </w:r>
    </w:p>
  </w:endnote>
  <w:endnote w:type="continuationSeparator" w:id="0">
    <w:p w:rsidR="008F401A" w:rsidRDefault="008F401A" w:rsidP="00A90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01A" w:rsidRDefault="008F401A" w:rsidP="00A90E61">
      <w:pPr>
        <w:spacing w:after="0" w:line="240" w:lineRule="auto"/>
      </w:pPr>
      <w:r>
        <w:separator/>
      </w:r>
    </w:p>
  </w:footnote>
  <w:footnote w:type="continuationSeparator" w:id="0">
    <w:p w:rsidR="008F401A" w:rsidRDefault="008F401A" w:rsidP="00A90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6A1" w:rsidRDefault="00461458" w:rsidP="00B67C19">
    <w:pPr>
      <w:pStyle w:val="Encabezado"/>
      <w:ind w:left="-709"/>
      <w:jc w:val="center"/>
      <w:rPr>
        <w:b/>
      </w:rPr>
    </w:pPr>
    <w:r w:rsidRPr="003814BF">
      <w:rPr>
        <w:noProof/>
        <w:lang w:eastAsia="es-AR"/>
      </w:rPr>
      <w:drawing>
        <wp:anchor distT="0" distB="0" distL="114300" distR="114300" simplePos="0" relativeHeight="251656192" behindDoc="1" locked="0" layoutInCell="1" allowOverlap="1" wp14:anchorId="0C7D2CD2" wp14:editId="392D1DBA">
          <wp:simplePos x="0" y="0"/>
          <wp:positionH relativeFrom="column">
            <wp:posOffset>4396740</wp:posOffset>
          </wp:positionH>
          <wp:positionV relativeFrom="paragraph">
            <wp:posOffset>-88265</wp:posOffset>
          </wp:positionV>
          <wp:extent cx="933450" cy="882650"/>
          <wp:effectExtent l="0" t="0" r="0" b="0"/>
          <wp:wrapThrough wrapText="bothSides">
            <wp:wrapPolygon edited="0">
              <wp:start x="0" y="0"/>
              <wp:lineTo x="0" y="20978"/>
              <wp:lineTo x="21159" y="20978"/>
              <wp:lineTo x="21159" y="0"/>
              <wp:lineTo x="0" y="0"/>
            </wp:wrapPolygon>
          </wp:wrapThrough>
          <wp:docPr id="1" name="Imagen 1" descr="C:\Users\JOSE\Downloads\IMG_711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SE\Downloads\IMG_7112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8826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eastAsia="es-AR"/>
      </w:rPr>
      <w:drawing>
        <wp:anchor distT="0" distB="0" distL="114300" distR="114300" simplePos="0" relativeHeight="251668480" behindDoc="0" locked="0" layoutInCell="1" allowOverlap="1" wp14:anchorId="7FBC526B" wp14:editId="76B2DFF5">
          <wp:simplePos x="0" y="0"/>
          <wp:positionH relativeFrom="column">
            <wp:posOffset>89641</wp:posOffset>
          </wp:positionH>
          <wp:positionV relativeFrom="paragraph">
            <wp:posOffset>-135890</wp:posOffset>
          </wp:positionV>
          <wp:extent cx="943504" cy="944245"/>
          <wp:effectExtent l="0" t="0" r="9525"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unicipalidad de tilcara muestra 4.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5694" cy="946437"/>
                  </a:xfrm>
                  <a:prstGeom prst="rect">
                    <a:avLst/>
                  </a:prstGeom>
                </pic:spPr>
              </pic:pic>
            </a:graphicData>
          </a:graphic>
          <wp14:sizeRelH relativeFrom="page">
            <wp14:pctWidth>0</wp14:pctWidth>
          </wp14:sizeRelH>
          <wp14:sizeRelV relativeFrom="page">
            <wp14:pctHeight>0</wp14:pctHeight>
          </wp14:sizeRelV>
        </wp:anchor>
      </w:drawing>
    </w:r>
    <w:r w:rsidR="00CF65D7" w:rsidRPr="00CF65D7">
      <w:rPr>
        <w:b/>
      </w:rPr>
      <w:t>CONCEJO DELIBERANTE de la</w:t>
    </w:r>
  </w:p>
  <w:p w:rsidR="00CF65D7" w:rsidRPr="00CF65D7" w:rsidRDefault="00461458" w:rsidP="00461458">
    <w:pPr>
      <w:pStyle w:val="Encabezado"/>
      <w:tabs>
        <w:tab w:val="clear" w:pos="8504"/>
        <w:tab w:val="left" w:pos="1200"/>
        <w:tab w:val="center" w:pos="4181"/>
        <w:tab w:val="left" w:pos="8040"/>
      </w:tabs>
      <w:ind w:left="-709"/>
      <w:rPr>
        <w:b/>
      </w:rPr>
    </w:pPr>
    <w:r>
      <w:rPr>
        <w:b/>
      </w:rPr>
      <w:tab/>
    </w:r>
    <w:r>
      <w:rPr>
        <w:b/>
      </w:rPr>
      <w:tab/>
    </w:r>
    <w:r w:rsidR="00CF65D7" w:rsidRPr="00CF65D7">
      <w:rPr>
        <w:b/>
      </w:rPr>
      <w:t>MUNICIPALIDAD de TILCARA</w:t>
    </w:r>
    <w:r>
      <w:rPr>
        <w:b/>
      </w:rPr>
      <w:tab/>
    </w:r>
  </w:p>
  <w:p w:rsidR="00A90E61" w:rsidRDefault="00CF65D7" w:rsidP="00B67C19">
    <w:pPr>
      <w:pStyle w:val="Encabezado"/>
      <w:ind w:left="-709"/>
      <w:jc w:val="center"/>
    </w:pPr>
    <w:r>
      <w:t>Simón Bolívar 269 (4624) Tilcara – Provincia de Jujuy</w:t>
    </w:r>
  </w:p>
  <w:p w:rsidR="004B5A61" w:rsidRDefault="00B67C19" w:rsidP="00461458">
    <w:pPr>
      <w:spacing w:line="240" w:lineRule="auto"/>
      <w:rPr>
        <w:rFonts w:ascii="Arial" w:eastAsia="Georgia" w:hAnsi="Arial" w:cs="Arial"/>
        <w:b/>
      </w:rPr>
    </w:pPr>
    <w:r>
      <w:t xml:space="preserve">                                </w:t>
    </w:r>
    <w:r w:rsidR="004B5A61">
      <w:rPr>
        <w:rFonts w:ascii="Arial" w:eastAsia="Georgia" w:hAnsi="Arial" w:cs="Arial"/>
        <w:b/>
      </w:rPr>
      <w:t>_________________________________________________________________</w:t>
    </w:r>
  </w:p>
  <w:p w:rsidR="00CF65D7" w:rsidRDefault="00CF65D7" w:rsidP="004B5A61">
    <w:pPr>
      <w:pStyle w:val="Encabezado"/>
      <w:ind w:left="-709"/>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6410E"/>
    <w:multiLevelType w:val="hybridMultilevel"/>
    <w:tmpl w:val="015ED22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9654F41"/>
    <w:multiLevelType w:val="hybridMultilevel"/>
    <w:tmpl w:val="581CB1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A52465A"/>
    <w:multiLevelType w:val="hybridMultilevel"/>
    <w:tmpl w:val="61D460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8591B25"/>
    <w:multiLevelType w:val="hybridMultilevel"/>
    <w:tmpl w:val="051EA82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0552BAE"/>
    <w:multiLevelType w:val="hybridMultilevel"/>
    <w:tmpl w:val="F70AF4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7A6A75D9"/>
    <w:multiLevelType w:val="hybridMultilevel"/>
    <w:tmpl w:val="E942478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FCA"/>
    <w:rsid w:val="00025544"/>
    <w:rsid w:val="00096A70"/>
    <w:rsid w:val="000A5AEE"/>
    <w:rsid w:val="000C363F"/>
    <w:rsid w:val="000C3F3E"/>
    <w:rsid w:val="000D65E6"/>
    <w:rsid w:val="000E3939"/>
    <w:rsid w:val="000F6DBA"/>
    <w:rsid w:val="001042F7"/>
    <w:rsid w:val="00112A2D"/>
    <w:rsid w:val="00125446"/>
    <w:rsid w:val="0014484D"/>
    <w:rsid w:val="00162CF9"/>
    <w:rsid w:val="00166B92"/>
    <w:rsid w:val="0018060E"/>
    <w:rsid w:val="001B5F55"/>
    <w:rsid w:val="001C01B3"/>
    <w:rsid w:val="001D3FA8"/>
    <w:rsid w:val="002366A1"/>
    <w:rsid w:val="00250DD7"/>
    <w:rsid w:val="00250F57"/>
    <w:rsid w:val="00274325"/>
    <w:rsid w:val="002A48A5"/>
    <w:rsid w:val="002A7828"/>
    <w:rsid w:val="002B676A"/>
    <w:rsid w:val="002B7C4F"/>
    <w:rsid w:val="002D7B8D"/>
    <w:rsid w:val="00323285"/>
    <w:rsid w:val="00340187"/>
    <w:rsid w:val="0036473A"/>
    <w:rsid w:val="00375E8E"/>
    <w:rsid w:val="003814BF"/>
    <w:rsid w:val="00394EA5"/>
    <w:rsid w:val="00396F3E"/>
    <w:rsid w:val="003B5936"/>
    <w:rsid w:val="003B688A"/>
    <w:rsid w:val="003E2298"/>
    <w:rsid w:val="004276BE"/>
    <w:rsid w:val="0043335F"/>
    <w:rsid w:val="00442AFD"/>
    <w:rsid w:val="00451133"/>
    <w:rsid w:val="00461458"/>
    <w:rsid w:val="004A3595"/>
    <w:rsid w:val="004A7FCA"/>
    <w:rsid w:val="004B5A61"/>
    <w:rsid w:val="004B6953"/>
    <w:rsid w:val="004F510C"/>
    <w:rsid w:val="00511CDF"/>
    <w:rsid w:val="00513305"/>
    <w:rsid w:val="00535340"/>
    <w:rsid w:val="005751FB"/>
    <w:rsid w:val="00580767"/>
    <w:rsid w:val="00585008"/>
    <w:rsid w:val="005975EC"/>
    <w:rsid w:val="005A3946"/>
    <w:rsid w:val="005A666D"/>
    <w:rsid w:val="005B78E1"/>
    <w:rsid w:val="005D5758"/>
    <w:rsid w:val="006016D6"/>
    <w:rsid w:val="006019B9"/>
    <w:rsid w:val="00605C14"/>
    <w:rsid w:val="00666596"/>
    <w:rsid w:val="00674AC0"/>
    <w:rsid w:val="00680CE2"/>
    <w:rsid w:val="00695707"/>
    <w:rsid w:val="006C0977"/>
    <w:rsid w:val="006F41A3"/>
    <w:rsid w:val="006F6360"/>
    <w:rsid w:val="00700299"/>
    <w:rsid w:val="00766CCD"/>
    <w:rsid w:val="00770D71"/>
    <w:rsid w:val="00783080"/>
    <w:rsid w:val="007B0924"/>
    <w:rsid w:val="007B16CC"/>
    <w:rsid w:val="007C55EA"/>
    <w:rsid w:val="007D52BC"/>
    <w:rsid w:val="007D6F98"/>
    <w:rsid w:val="007F0F15"/>
    <w:rsid w:val="00870717"/>
    <w:rsid w:val="008A00F3"/>
    <w:rsid w:val="008A7CD8"/>
    <w:rsid w:val="008B0C37"/>
    <w:rsid w:val="008B4AD1"/>
    <w:rsid w:val="008C0654"/>
    <w:rsid w:val="008D378E"/>
    <w:rsid w:val="008E7B11"/>
    <w:rsid w:val="008F1789"/>
    <w:rsid w:val="008F2AE9"/>
    <w:rsid w:val="008F401A"/>
    <w:rsid w:val="009047B4"/>
    <w:rsid w:val="00912A26"/>
    <w:rsid w:val="0099648E"/>
    <w:rsid w:val="00997E23"/>
    <w:rsid w:val="009F1961"/>
    <w:rsid w:val="00A102FA"/>
    <w:rsid w:val="00A122EA"/>
    <w:rsid w:val="00A212F8"/>
    <w:rsid w:val="00A2393D"/>
    <w:rsid w:val="00A30598"/>
    <w:rsid w:val="00A61525"/>
    <w:rsid w:val="00A65165"/>
    <w:rsid w:val="00A72500"/>
    <w:rsid w:val="00A77558"/>
    <w:rsid w:val="00A90E61"/>
    <w:rsid w:val="00A95FAA"/>
    <w:rsid w:val="00AB72FC"/>
    <w:rsid w:val="00AB79C5"/>
    <w:rsid w:val="00AC7B49"/>
    <w:rsid w:val="00AF185C"/>
    <w:rsid w:val="00B06F04"/>
    <w:rsid w:val="00B07C5A"/>
    <w:rsid w:val="00B20C7E"/>
    <w:rsid w:val="00B26FDE"/>
    <w:rsid w:val="00B316A9"/>
    <w:rsid w:val="00B67C19"/>
    <w:rsid w:val="00B706A7"/>
    <w:rsid w:val="00B93B80"/>
    <w:rsid w:val="00BA1FA4"/>
    <w:rsid w:val="00BD2FA9"/>
    <w:rsid w:val="00BE62B2"/>
    <w:rsid w:val="00BE7852"/>
    <w:rsid w:val="00C11310"/>
    <w:rsid w:val="00C17B80"/>
    <w:rsid w:val="00C24517"/>
    <w:rsid w:val="00C417B7"/>
    <w:rsid w:val="00C4782B"/>
    <w:rsid w:val="00C613D6"/>
    <w:rsid w:val="00C641D3"/>
    <w:rsid w:val="00C908F1"/>
    <w:rsid w:val="00C92E07"/>
    <w:rsid w:val="00CB7DC3"/>
    <w:rsid w:val="00CC3C27"/>
    <w:rsid w:val="00CC7333"/>
    <w:rsid w:val="00CE7D52"/>
    <w:rsid w:val="00CF65D7"/>
    <w:rsid w:val="00D11A85"/>
    <w:rsid w:val="00D136FF"/>
    <w:rsid w:val="00D23C92"/>
    <w:rsid w:val="00D5470E"/>
    <w:rsid w:val="00D56E37"/>
    <w:rsid w:val="00D74810"/>
    <w:rsid w:val="00D76C71"/>
    <w:rsid w:val="00D81F4B"/>
    <w:rsid w:val="00D9442E"/>
    <w:rsid w:val="00DB742F"/>
    <w:rsid w:val="00DC0F9F"/>
    <w:rsid w:val="00DC13E1"/>
    <w:rsid w:val="00DC17DF"/>
    <w:rsid w:val="00DC6BEC"/>
    <w:rsid w:val="00DD0346"/>
    <w:rsid w:val="00DD186F"/>
    <w:rsid w:val="00DD465C"/>
    <w:rsid w:val="00E45A19"/>
    <w:rsid w:val="00E757E3"/>
    <w:rsid w:val="00E811F5"/>
    <w:rsid w:val="00E91CDD"/>
    <w:rsid w:val="00EA6700"/>
    <w:rsid w:val="00EC575D"/>
    <w:rsid w:val="00ED0039"/>
    <w:rsid w:val="00ED45BB"/>
    <w:rsid w:val="00EF4509"/>
    <w:rsid w:val="00EF638E"/>
    <w:rsid w:val="00F362B8"/>
    <w:rsid w:val="00F36740"/>
    <w:rsid w:val="00F37670"/>
    <w:rsid w:val="00F65915"/>
    <w:rsid w:val="00F87143"/>
    <w:rsid w:val="00F97B3C"/>
    <w:rsid w:val="00FB4ABD"/>
    <w:rsid w:val="00FD2A94"/>
    <w:rsid w:val="00FF25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8108F"/>
  <w15:docId w15:val="{FB6287A4-5AE6-46C6-BA97-97384DEC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4"/>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E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0E61"/>
  </w:style>
  <w:style w:type="paragraph" w:styleId="Piedepgina">
    <w:name w:val="footer"/>
    <w:basedOn w:val="Normal"/>
    <w:link w:val="PiedepginaCar"/>
    <w:uiPriority w:val="99"/>
    <w:unhideWhenUsed/>
    <w:rsid w:val="00A90E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0E61"/>
  </w:style>
  <w:style w:type="paragraph" w:styleId="Textodeglobo">
    <w:name w:val="Balloon Text"/>
    <w:basedOn w:val="Normal"/>
    <w:link w:val="TextodegloboCar"/>
    <w:uiPriority w:val="99"/>
    <w:semiHidden/>
    <w:unhideWhenUsed/>
    <w:rsid w:val="00AB79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79C5"/>
    <w:rPr>
      <w:rFonts w:ascii="Tahoma" w:hAnsi="Tahoma" w:cs="Tahoma"/>
      <w:sz w:val="16"/>
      <w:szCs w:val="16"/>
    </w:rPr>
  </w:style>
  <w:style w:type="character" w:styleId="Hipervnculo">
    <w:name w:val="Hyperlink"/>
    <w:basedOn w:val="Fuentedeprrafopredeter"/>
    <w:uiPriority w:val="99"/>
    <w:unhideWhenUsed/>
    <w:rsid w:val="004B5A61"/>
    <w:rPr>
      <w:color w:val="0563C1" w:themeColor="hyperlink"/>
      <w:u w:val="single"/>
    </w:rPr>
  </w:style>
  <w:style w:type="paragraph" w:styleId="Prrafodelista">
    <w:name w:val="List Paragraph"/>
    <w:basedOn w:val="Normal"/>
    <w:uiPriority w:val="34"/>
    <w:qFormat/>
    <w:rsid w:val="006C0977"/>
    <w:pPr>
      <w:spacing w:after="0" w:line="240" w:lineRule="auto"/>
      <w:ind w:left="720"/>
      <w:contextualSpacing/>
    </w:pPr>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406546">
      <w:bodyDiv w:val="1"/>
      <w:marLeft w:val="0"/>
      <w:marRight w:val="0"/>
      <w:marTop w:val="0"/>
      <w:marBottom w:val="0"/>
      <w:divBdr>
        <w:top w:val="none" w:sz="0" w:space="0" w:color="auto"/>
        <w:left w:val="none" w:sz="0" w:space="0" w:color="auto"/>
        <w:bottom w:val="none" w:sz="0" w:space="0" w:color="auto"/>
        <w:right w:val="none" w:sz="0" w:space="0" w:color="auto"/>
      </w:divBdr>
    </w:div>
    <w:div w:id="1322077073">
      <w:bodyDiv w:val="1"/>
      <w:marLeft w:val="0"/>
      <w:marRight w:val="0"/>
      <w:marTop w:val="0"/>
      <w:marBottom w:val="0"/>
      <w:divBdr>
        <w:top w:val="none" w:sz="0" w:space="0" w:color="auto"/>
        <w:left w:val="none" w:sz="0" w:space="0" w:color="auto"/>
        <w:bottom w:val="none" w:sz="0" w:space="0" w:color="auto"/>
        <w:right w:val="none" w:sz="0" w:space="0" w:color="auto"/>
      </w:divBdr>
    </w:div>
    <w:div w:id="134698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5F758-4528-481D-B362-B6C9F71E1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465</Words>
  <Characters>2562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Josy Villarreal</dc:creator>
  <cp:lastModifiedBy>Usuario</cp:lastModifiedBy>
  <cp:revision>29</cp:revision>
  <cp:lastPrinted>2023-10-03T14:52:00Z</cp:lastPrinted>
  <dcterms:created xsi:type="dcterms:W3CDTF">2022-03-30T13:17:00Z</dcterms:created>
  <dcterms:modified xsi:type="dcterms:W3CDTF">2024-01-31T14:48:00Z</dcterms:modified>
</cp:coreProperties>
</file>