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C5" w:rsidRDefault="004142C5" w:rsidP="004142C5">
      <w:pPr>
        <w:spacing w:after="0" w:line="360" w:lineRule="auto"/>
        <w:jc w:val="center"/>
        <w:rPr>
          <w:rFonts w:ascii="Times New Roman" w:eastAsia="Times New Roman" w:hAnsi="Times New Roman" w:cs="Times New Roman"/>
          <w:b/>
          <w:sz w:val="28"/>
          <w:szCs w:val="28"/>
          <w:u w:val="single"/>
          <w:lang w:val="es-ES" w:eastAsia="es-ES"/>
        </w:rPr>
      </w:pPr>
      <w:r>
        <w:rPr>
          <w:rFonts w:ascii="Times New Roman" w:eastAsia="Times New Roman" w:hAnsi="Times New Roman" w:cs="Times New Roman"/>
          <w:b/>
          <w:sz w:val="28"/>
          <w:szCs w:val="28"/>
          <w:u w:val="single"/>
          <w:lang w:val="es-ES" w:eastAsia="es-ES"/>
        </w:rPr>
        <w:t>MINUTA DE COMUNICACIÓN N° 0</w:t>
      </w:r>
      <w:r w:rsidR="007834D8">
        <w:rPr>
          <w:rFonts w:ascii="Times New Roman" w:eastAsia="Times New Roman" w:hAnsi="Times New Roman" w:cs="Times New Roman"/>
          <w:b/>
          <w:sz w:val="28"/>
          <w:szCs w:val="28"/>
          <w:u w:val="single"/>
          <w:lang w:val="es-ES" w:eastAsia="es-ES"/>
        </w:rPr>
        <w:t>4</w:t>
      </w:r>
      <w:r>
        <w:rPr>
          <w:rFonts w:ascii="Times New Roman" w:eastAsia="Times New Roman" w:hAnsi="Times New Roman" w:cs="Times New Roman"/>
          <w:b/>
          <w:sz w:val="28"/>
          <w:szCs w:val="28"/>
          <w:u w:val="single"/>
          <w:lang w:val="es-ES" w:eastAsia="es-ES"/>
        </w:rPr>
        <w:t>/2024– C.D.T.</w:t>
      </w:r>
    </w:p>
    <w:p w:rsidR="004142C5" w:rsidRDefault="004142C5" w:rsidP="004142C5">
      <w:pPr>
        <w:spacing w:after="0" w:line="360" w:lineRule="auto"/>
        <w:jc w:val="cente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(Ref.: Solicitar al Ejecutivo</w:t>
      </w:r>
      <w:r w:rsidR="007834D8">
        <w:rPr>
          <w:rFonts w:ascii="Times New Roman" w:eastAsia="Times New Roman" w:hAnsi="Times New Roman" w:cs="Times New Roman"/>
          <w:lang w:val="es-ES" w:eastAsia="es-ES"/>
        </w:rPr>
        <w:t xml:space="preserve"> respuesta urgente ante la falta de liquidación de sueldos</w:t>
      </w:r>
      <w:r>
        <w:rPr>
          <w:rFonts w:ascii="Times New Roman" w:eastAsia="Times New Roman" w:hAnsi="Times New Roman" w:cs="Times New Roman"/>
          <w:lang w:val="es-ES" w:eastAsia="es-ES"/>
        </w:rPr>
        <w:t>)</w:t>
      </w:r>
    </w:p>
    <w:p w:rsidR="0054609F" w:rsidRDefault="0054609F" w:rsidP="004142C5">
      <w:pPr>
        <w:spacing w:after="0" w:line="360" w:lineRule="auto"/>
        <w:jc w:val="both"/>
        <w:rPr>
          <w:rFonts w:ascii="Times New Roman" w:eastAsia="Times New Roman" w:hAnsi="Times New Roman" w:cs="Times New Roman"/>
          <w:b/>
          <w:lang w:val="es-ES" w:eastAsia="es-ES"/>
        </w:rPr>
      </w:pPr>
    </w:p>
    <w:p w:rsidR="004142C5" w:rsidRDefault="004142C5" w:rsidP="004142C5">
      <w:pPr>
        <w:spacing w:after="0" w:line="360"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VISTO:</w:t>
      </w:r>
    </w:p>
    <w:p w:rsidR="004142C5" w:rsidRDefault="004142C5" w:rsidP="004142C5">
      <w:pPr>
        <w:spacing w:after="0" w:line="360" w:lineRule="auto"/>
        <w:ind w:firstLine="851"/>
        <w:jc w:val="both"/>
        <w:rPr>
          <w:rFonts w:ascii="Times New Roman" w:eastAsia="Times New Roman" w:hAnsi="Times New Roman" w:cs="Times New Roman"/>
          <w:i/>
          <w:lang w:eastAsia="es-ES"/>
        </w:rPr>
      </w:pPr>
      <w:r>
        <w:rPr>
          <w:rFonts w:ascii="Times New Roman" w:eastAsia="Times New Roman" w:hAnsi="Times New Roman" w:cs="Times New Roman"/>
          <w:lang w:eastAsia="es-ES"/>
        </w:rPr>
        <w:t xml:space="preserve">Lo previsto la Ley Orgánica de los Municipios y Reglamento Interno del Honorable Concejo Deliberante en el Art 122 </w:t>
      </w:r>
      <w:r>
        <w:rPr>
          <w:rFonts w:ascii="Times New Roman" w:eastAsia="Times New Roman" w:hAnsi="Times New Roman" w:cs="Times New Roman"/>
          <w:i/>
          <w:lang w:eastAsia="es-ES"/>
        </w:rPr>
        <w:t>“Se presentará en forma de Minuta de Comunicación toda moción o proposición dirigida a contestar</w:t>
      </w:r>
      <w:r w:rsidR="0040372A">
        <w:rPr>
          <w:rFonts w:ascii="Times New Roman" w:eastAsia="Times New Roman" w:hAnsi="Times New Roman" w:cs="Times New Roman"/>
          <w:i/>
          <w:lang w:eastAsia="es-ES"/>
        </w:rPr>
        <w:t>,</w:t>
      </w:r>
      <w:r>
        <w:rPr>
          <w:rFonts w:ascii="Times New Roman" w:eastAsia="Times New Roman" w:hAnsi="Times New Roman" w:cs="Times New Roman"/>
          <w:i/>
          <w:lang w:eastAsia="es-ES"/>
        </w:rPr>
        <w:t xml:space="preserve"> recomendar</w:t>
      </w:r>
      <w:r w:rsidR="0040372A">
        <w:rPr>
          <w:rFonts w:ascii="Times New Roman" w:eastAsia="Times New Roman" w:hAnsi="Times New Roman" w:cs="Times New Roman"/>
          <w:i/>
          <w:lang w:eastAsia="es-ES"/>
        </w:rPr>
        <w:t>,</w:t>
      </w:r>
      <w:r>
        <w:rPr>
          <w:rFonts w:ascii="Times New Roman" w:eastAsia="Times New Roman" w:hAnsi="Times New Roman" w:cs="Times New Roman"/>
          <w:i/>
          <w:lang w:eastAsia="es-ES"/>
        </w:rPr>
        <w:t xml:space="preserve"> pedir o exponer algo. También se presentará en forma de proyecto de Minuta de Comunicación los pedidos de informes al Departamento Ejecutivo, indicando expresamente el plazo dentro del cual debe contestar obligatoriamente, no pudiéndosele dar a la Minuta de Comunicación, en este caso, el carácter de una manifestación de deseo.” </w:t>
      </w:r>
    </w:p>
    <w:p w:rsidR="0054609F" w:rsidRDefault="0054609F" w:rsidP="004142C5">
      <w:pPr>
        <w:spacing w:after="0" w:line="360" w:lineRule="auto"/>
        <w:jc w:val="both"/>
        <w:rPr>
          <w:rFonts w:ascii="Times New Roman" w:eastAsia="Times New Roman" w:hAnsi="Times New Roman" w:cs="Times New Roman"/>
          <w:b/>
          <w:lang w:val="es-ES" w:eastAsia="es-ES"/>
        </w:rPr>
      </w:pPr>
    </w:p>
    <w:p w:rsidR="004142C5" w:rsidRDefault="004142C5" w:rsidP="004142C5">
      <w:pPr>
        <w:spacing w:after="0" w:line="360"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CONSIDERANDO:</w:t>
      </w:r>
    </w:p>
    <w:p w:rsidR="00FF2E6D" w:rsidRDefault="00785B4A" w:rsidP="004142C5">
      <w:pPr>
        <w:tabs>
          <w:tab w:val="center" w:pos="4844"/>
          <w:tab w:val="left" w:pos="6566"/>
        </w:tabs>
        <w:spacing w:after="0" w:line="360" w:lineRule="auto"/>
        <w:ind w:firstLine="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Que</w:t>
      </w:r>
      <w:r w:rsidR="004142C5">
        <w:rPr>
          <w:rFonts w:ascii="Times New Roman" w:eastAsia="Times New Roman" w:hAnsi="Times New Roman" w:cs="Times New Roman"/>
          <w:lang w:val="es-ES" w:eastAsia="es-ES"/>
        </w:rPr>
        <w:t xml:space="preserve"> </w:t>
      </w:r>
      <w:r w:rsidR="00FF2E6D">
        <w:rPr>
          <w:rFonts w:ascii="Times New Roman" w:eastAsia="Times New Roman" w:hAnsi="Times New Roman" w:cs="Times New Roman"/>
          <w:lang w:val="es-ES" w:eastAsia="es-ES"/>
        </w:rPr>
        <w:t>la falta de depósito de los haberes en las cuentas de concejales y secretarios del Concejo Deliberante, los cuales corresponde que a la fecha estén depositados</w:t>
      </w:r>
      <w:r>
        <w:rPr>
          <w:rFonts w:ascii="Times New Roman" w:eastAsia="Times New Roman" w:hAnsi="Times New Roman" w:cs="Times New Roman"/>
          <w:lang w:val="es-ES" w:eastAsia="es-ES"/>
        </w:rPr>
        <w:t>,</w:t>
      </w:r>
      <w:r w:rsidR="00FF2E6D">
        <w:rPr>
          <w:rFonts w:ascii="Times New Roman" w:eastAsia="Times New Roman" w:hAnsi="Times New Roman" w:cs="Times New Roman"/>
          <w:lang w:val="es-ES" w:eastAsia="es-ES"/>
        </w:rPr>
        <w:t xml:space="preserve"> es una falta grave por parte del Municipio. </w:t>
      </w:r>
    </w:p>
    <w:p w:rsidR="00087B29" w:rsidRDefault="00087B29" w:rsidP="004142C5">
      <w:pPr>
        <w:tabs>
          <w:tab w:val="center" w:pos="4844"/>
          <w:tab w:val="left" w:pos="6566"/>
        </w:tabs>
        <w:spacing w:after="0" w:line="360" w:lineRule="auto"/>
        <w:ind w:firstLine="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Que, el acuerdo sobre la liquidación de haberes, la Sra. Intendente Prof. Sonia Verónica Pérez, acompañada por la Ab. Verónica Rojas establecieron con el Cuerpo de Ediles</w:t>
      </w:r>
      <w:r w:rsidR="0054609F">
        <w:rPr>
          <w:rFonts w:ascii="Times New Roman" w:eastAsia="Times New Roman" w:hAnsi="Times New Roman" w:cs="Times New Roman"/>
          <w:lang w:val="es-ES" w:eastAsia="es-ES"/>
        </w:rPr>
        <w:t>.</w:t>
      </w:r>
      <w:bookmarkStart w:id="0" w:name="_GoBack"/>
      <w:bookmarkEnd w:id="0"/>
    </w:p>
    <w:p w:rsidR="00655AEB" w:rsidRDefault="00785B4A" w:rsidP="004142C5">
      <w:pPr>
        <w:tabs>
          <w:tab w:val="center" w:pos="4844"/>
          <w:tab w:val="left" w:pos="6566"/>
        </w:tabs>
        <w:spacing w:after="0" w:line="360" w:lineRule="auto"/>
        <w:ind w:firstLine="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Que</w:t>
      </w:r>
      <w:r w:rsidR="004142C5">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es profunda</w:t>
      </w:r>
      <w:r w:rsidR="00F32EB5">
        <w:rPr>
          <w:rFonts w:ascii="Times New Roman" w:eastAsia="Times New Roman" w:hAnsi="Times New Roman" w:cs="Times New Roman"/>
          <w:lang w:val="es-ES" w:eastAsia="es-ES"/>
        </w:rPr>
        <w:t xml:space="preserve"> </w:t>
      </w:r>
      <w:r w:rsidR="00FF2E6D">
        <w:rPr>
          <w:rFonts w:ascii="Times New Roman" w:eastAsia="Times New Roman" w:hAnsi="Times New Roman" w:cs="Times New Roman"/>
          <w:lang w:val="es-ES" w:eastAsia="es-ES"/>
        </w:rPr>
        <w:t>la violencia económica, emocional</w:t>
      </w:r>
      <w:r w:rsidR="00F32EB5">
        <w:rPr>
          <w:rFonts w:ascii="Times New Roman" w:eastAsia="Times New Roman" w:hAnsi="Times New Roman" w:cs="Times New Roman"/>
          <w:lang w:val="es-ES" w:eastAsia="es-ES"/>
        </w:rPr>
        <w:t>, laboral</w:t>
      </w:r>
      <w:r w:rsidR="00DB6C14">
        <w:rPr>
          <w:rFonts w:ascii="Times New Roman" w:eastAsia="Times New Roman" w:hAnsi="Times New Roman" w:cs="Times New Roman"/>
          <w:lang w:val="es-ES" w:eastAsia="es-ES"/>
        </w:rPr>
        <w:t xml:space="preserve"> </w:t>
      </w:r>
      <w:r w:rsidR="00FF2E6D">
        <w:rPr>
          <w:rFonts w:ascii="Times New Roman" w:eastAsia="Times New Roman" w:hAnsi="Times New Roman" w:cs="Times New Roman"/>
          <w:lang w:val="es-ES" w:eastAsia="es-ES"/>
        </w:rPr>
        <w:t xml:space="preserve">que causa </w:t>
      </w:r>
      <w:r w:rsidR="00DB6C14">
        <w:rPr>
          <w:rFonts w:ascii="Times New Roman" w:eastAsia="Times New Roman" w:hAnsi="Times New Roman" w:cs="Times New Roman"/>
          <w:lang w:val="es-ES" w:eastAsia="es-ES"/>
        </w:rPr>
        <w:t>la situación sobre la q</w:t>
      </w:r>
      <w:r w:rsidR="00F32EB5">
        <w:rPr>
          <w:rFonts w:ascii="Times New Roman" w:eastAsia="Times New Roman" w:hAnsi="Times New Roman" w:cs="Times New Roman"/>
          <w:lang w:val="es-ES" w:eastAsia="es-ES"/>
        </w:rPr>
        <w:t>ue el Ejecutivo tiene decisión.</w:t>
      </w:r>
    </w:p>
    <w:p w:rsidR="00F32EB5" w:rsidRDefault="00F32EB5" w:rsidP="004142C5">
      <w:pPr>
        <w:tabs>
          <w:tab w:val="center" w:pos="4844"/>
          <w:tab w:val="left" w:pos="6566"/>
        </w:tabs>
        <w:spacing w:after="0" w:line="360" w:lineRule="auto"/>
        <w:ind w:firstLine="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Que se solicita dignamente el trabajo cumplido y no es en calidad de favor o a la espera de buena voluntad del Ejecutivo.</w:t>
      </w:r>
    </w:p>
    <w:p w:rsidR="00655AEB" w:rsidRDefault="00655AEB" w:rsidP="004142C5">
      <w:pPr>
        <w:tabs>
          <w:tab w:val="center" w:pos="4844"/>
          <w:tab w:val="left" w:pos="6566"/>
        </w:tabs>
        <w:spacing w:after="0" w:line="360" w:lineRule="auto"/>
        <w:ind w:firstLine="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Que tal situación impac</w:t>
      </w:r>
      <w:r w:rsidR="00F32EB5">
        <w:rPr>
          <w:rFonts w:ascii="Times New Roman" w:eastAsia="Times New Roman" w:hAnsi="Times New Roman" w:cs="Times New Roman"/>
          <w:lang w:val="es-ES" w:eastAsia="es-ES"/>
        </w:rPr>
        <w:t>ta directamente en cada familia con t</w:t>
      </w:r>
      <w:r w:rsidR="00E31610">
        <w:rPr>
          <w:rFonts w:ascii="Times New Roman" w:eastAsia="Times New Roman" w:hAnsi="Times New Roman" w:cs="Times New Roman"/>
          <w:lang w:val="es-ES" w:eastAsia="es-ES"/>
        </w:rPr>
        <w:t>otal perjuicio.</w:t>
      </w:r>
      <w:r w:rsidR="00F32EB5">
        <w:rPr>
          <w:rFonts w:ascii="Times New Roman" w:eastAsia="Times New Roman" w:hAnsi="Times New Roman" w:cs="Times New Roman"/>
          <w:lang w:val="es-ES" w:eastAsia="es-ES"/>
        </w:rPr>
        <w:t xml:space="preserve"> </w:t>
      </w:r>
    </w:p>
    <w:p w:rsidR="0054609F" w:rsidRDefault="0054609F" w:rsidP="004142C5">
      <w:pPr>
        <w:tabs>
          <w:tab w:val="center" w:pos="4844"/>
          <w:tab w:val="left" w:pos="6566"/>
        </w:tabs>
        <w:spacing w:after="0" w:line="360" w:lineRule="auto"/>
        <w:ind w:firstLine="851"/>
        <w:jc w:val="both"/>
        <w:rPr>
          <w:rFonts w:ascii="Times New Roman" w:eastAsia="Times New Roman" w:hAnsi="Times New Roman" w:cs="Times New Roman"/>
          <w:lang w:val="es-ES" w:eastAsia="es-ES"/>
        </w:rPr>
      </w:pPr>
    </w:p>
    <w:p w:rsidR="004142C5" w:rsidRDefault="00F32EB5" w:rsidP="0040372A">
      <w:pPr>
        <w:tabs>
          <w:tab w:val="center" w:pos="4844"/>
          <w:tab w:val="left" w:pos="6566"/>
        </w:tabs>
        <w:spacing w:after="0" w:line="360" w:lineRule="auto"/>
        <w:ind w:firstLine="851"/>
        <w:jc w:val="both"/>
        <w:rPr>
          <w:rFonts w:ascii="Times New Roman" w:eastAsia="Times New Roman" w:hAnsi="Times New Roman" w:cs="Times New Roman"/>
          <w:b/>
          <w:lang w:val="es-ES" w:eastAsia="es-ES"/>
        </w:rPr>
      </w:pPr>
      <w:r>
        <w:rPr>
          <w:rFonts w:ascii="Times New Roman" w:eastAsia="Times New Roman" w:hAnsi="Times New Roman" w:cs="Times New Roman"/>
          <w:lang w:val="es-ES" w:eastAsia="es-ES"/>
        </w:rPr>
        <w:tab/>
      </w:r>
      <w:r w:rsidR="004142C5">
        <w:rPr>
          <w:rFonts w:ascii="Times New Roman" w:eastAsia="Times New Roman" w:hAnsi="Times New Roman" w:cs="Times New Roman"/>
          <w:b/>
          <w:lang w:val="es-ES" w:eastAsia="es-ES"/>
        </w:rPr>
        <w:t>Por todo ello:</w:t>
      </w:r>
    </w:p>
    <w:p w:rsidR="004142C5" w:rsidRDefault="004142C5" w:rsidP="004142C5">
      <w:pPr>
        <w:spacing w:after="0" w:line="360" w:lineRule="auto"/>
        <w:jc w:val="center"/>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 xml:space="preserve">El Concejo Deliberante de la Municipalidad de Tilcara Sanciona                                      </w:t>
      </w:r>
      <w:r w:rsidR="0059013C">
        <w:rPr>
          <w:rFonts w:ascii="Times New Roman" w:eastAsia="Times New Roman" w:hAnsi="Times New Roman" w:cs="Times New Roman"/>
          <w:b/>
          <w:lang w:val="es-ES" w:eastAsia="es-ES"/>
        </w:rPr>
        <w:t xml:space="preserve">  la Minuta de Comunicación N° </w:t>
      </w:r>
      <w:r w:rsidR="00DB6C14">
        <w:rPr>
          <w:rFonts w:ascii="Times New Roman" w:eastAsia="Times New Roman" w:hAnsi="Times New Roman" w:cs="Times New Roman"/>
          <w:b/>
          <w:lang w:val="es-ES" w:eastAsia="es-ES"/>
        </w:rPr>
        <w:t>04</w:t>
      </w:r>
      <w:r>
        <w:rPr>
          <w:rFonts w:ascii="Times New Roman" w:eastAsia="Times New Roman" w:hAnsi="Times New Roman" w:cs="Times New Roman"/>
          <w:b/>
          <w:lang w:val="es-ES" w:eastAsia="es-ES"/>
        </w:rPr>
        <w:t>/2024:</w:t>
      </w:r>
    </w:p>
    <w:p w:rsidR="0059013C" w:rsidRDefault="004142C5" w:rsidP="004142C5">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b/>
          <w:lang w:val="es-ES" w:eastAsia="es-ES"/>
        </w:rPr>
        <w:t>Artículo 1°</w:t>
      </w:r>
      <w:r>
        <w:rPr>
          <w:rFonts w:ascii="Times New Roman" w:eastAsia="Times New Roman" w:hAnsi="Times New Roman" w:cs="Times New Roman"/>
          <w:lang w:val="es-ES" w:eastAsia="es-ES"/>
        </w:rPr>
        <w:t xml:space="preserve">- </w:t>
      </w:r>
      <w:r w:rsidR="0059013C">
        <w:rPr>
          <w:rFonts w:ascii="Times New Roman" w:eastAsia="Times New Roman" w:hAnsi="Times New Roman" w:cs="Times New Roman"/>
          <w:lang w:val="es-ES" w:eastAsia="es-ES"/>
        </w:rPr>
        <w:t>Solicitase</w:t>
      </w:r>
      <w:r w:rsidR="00F32EB5">
        <w:rPr>
          <w:rFonts w:ascii="Times New Roman" w:eastAsia="Times New Roman" w:hAnsi="Times New Roman" w:cs="Times New Roman"/>
          <w:lang w:val="es-ES" w:eastAsia="es-ES"/>
        </w:rPr>
        <w:t xml:space="preserve"> que el Poder Ejecutivo proceda a </w:t>
      </w:r>
      <w:r w:rsidR="0040372A">
        <w:rPr>
          <w:rFonts w:ascii="Times New Roman" w:eastAsia="Times New Roman" w:hAnsi="Times New Roman" w:cs="Times New Roman"/>
          <w:lang w:val="es-ES" w:eastAsia="es-ES"/>
        </w:rPr>
        <w:t xml:space="preserve">cumplimentar </w:t>
      </w:r>
      <w:r w:rsidR="00F32EB5">
        <w:rPr>
          <w:rFonts w:ascii="Times New Roman" w:eastAsia="Times New Roman" w:hAnsi="Times New Roman" w:cs="Times New Roman"/>
          <w:lang w:val="es-ES" w:eastAsia="es-ES"/>
        </w:rPr>
        <w:t>la correspondiente li</w:t>
      </w:r>
      <w:r w:rsidR="0059013C">
        <w:rPr>
          <w:rFonts w:ascii="Times New Roman" w:eastAsia="Times New Roman" w:hAnsi="Times New Roman" w:cs="Times New Roman"/>
          <w:lang w:val="es-ES" w:eastAsia="es-ES"/>
        </w:rPr>
        <w:t>quidación de haberes en el día de la fecha,</w:t>
      </w:r>
      <w:r w:rsidR="00706B60">
        <w:rPr>
          <w:rFonts w:ascii="Times New Roman" w:eastAsia="Times New Roman" w:hAnsi="Times New Roman" w:cs="Times New Roman"/>
          <w:lang w:val="es-ES" w:eastAsia="es-ES"/>
        </w:rPr>
        <w:t xml:space="preserve"> 08 de febrero de 2024,</w:t>
      </w:r>
      <w:r w:rsidR="0059013C">
        <w:rPr>
          <w:rFonts w:ascii="Times New Roman" w:eastAsia="Times New Roman" w:hAnsi="Times New Roman" w:cs="Times New Roman"/>
          <w:lang w:val="es-ES" w:eastAsia="es-ES"/>
        </w:rPr>
        <w:t xml:space="preserve"> tal como lo esta</w:t>
      </w:r>
      <w:r w:rsidR="00087B29">
        <w:rPr>
          <w:rFonts w:ascii="Times New Roman" w:eastAsia="Times New Roman" w:hAnsi="Times New Roman" w:cs="Times New Roman"/>
          <w:lang w:val="es-ES" w:eastAsia="es-ES"/>
        </w:rPr>
        <w:t>blece el cronograma provincial y tal como fue acordado oportunamente con la Sra. Intendente Prof. Sonia Verónica Pérez.</w:t>
      </w:r>
    </w:p>
    <w:p w:rsidR="004142C5" w:rsidRDefault="004142C5" w:rsidP="004142C5">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b/>
          <w:lang w:val="es-ES" w:eastAsia="es-ES"/>
        </w:rPr>
        <w:lastRenderedPageBreak/>
        <w:t>Artículo 2°-</w:t>
      </w:r>
      <w:r w:rsidR="0059013C">
        <w:rPr>
          <w:rFonts w:ascii="Times New Roman" w:eastAsia="Times New Roman" w:hAnsi="Times New Roman" w:cs="Times New Roman"/>
          <w:lang w:val="es-ES" w:eastAsia="es-ES"/>
        </w:rPr>
        <w:t xml:space="preserve"> Solicitase</w:t>
      </w:r>
      <w:r w:rsidR="0040372A">
        <w:rPr>
          <w:rFonts w:ascii="Times New Roman" w:eastAsia="Times New Roman" w:hAnsi="Times New Roman" w:cs="Times New Roman"/>
          <w:lang w:val="es-ES" w:eastAsia="es-ES"/>
        </w:rPr>
        <w:t>,</w:t>
      </w:r>
      <w:r w:rsidR="0059013C">
        <w:rPr>
          <w:rFonts w:ascii="Times New Roman" w:eastAsia="Times New Roman" w:hAnsi="Times New Roman" w:cs="Times New Roman"/>
          <w:lang w:val="es-ES" w:eastAsia="es-ES"/>
        </w:rPr>
        <w:t xml:space="preserve"> </w:t>
      </w:r>
      <w:r w:rsidR="0040372A">
        <w:rPr>
          <w:rFonts w:ascii="Times New Roman" w:eastAsia="Times New Roman" w:hAnsi="Times New Roman" w:cs="Times New Roman"/>
          <w:lang w:val="es-ES" w:eastAsia="es-ES"/>
        </w:rPr>
        <w:t xml:space="preserve">de forma urgente, </w:t>
      </w:r>
      <w:r w:rsidR="0059013C">
        <w:rPr>
          <w:rFonts w:ascii="Times New Roman" w:eastAsia="Times New Roman" w:hAnsi="Times New Roman" w:cs="Times New Roman"/>
          <w:lang w:val="es-ES" w:eastAsia="es-ES"/>
        </w:rPr>
        <w:t>informe por escrito sobre la situación planteada, para que, por respeto cada persona afectada reciba las explicaciones correspondiente</w:t>
      </w:r>
      <w:r w:rsidR="00740C2A">
        <w:rPr>
          <w:rFonts w:ascii="Times New Roman" w:eastAsia="Times New Roman" w:hAnsi="Times New Roman" w:cs="Times New Roman"/>
          <w:lang w:val="es-ES" w:eastAsia="es-ES"/>
        </w:rPr>
        <w:t>s</w:t>
      </w:r>
      <w:r w:rsidR="0059013C">
        <w:rPr>
          <w:rFonts w:ascii="Times New Roman" w:eastAsia="Times New Roman" w:hAnsi="Times New Roman" w:cs="Times New Roman"/>
          <w:lang w:val="es-ES" w:eastAsia="es-ES"/>
        </w:rPr>
        <w:t>.</w:t>
      </w:r>
    </w:p>
    <w:p w:rsidR="0059013C" w:rsidRPr="0059013C" w:rsidRDefault="0059013C" w:rsidP="0059013C">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b/>
          <w:lang w:val="es-ES" w:eastAsia="es-ES"/>
        </w:rPr>
        <w:t>Artículo 3</w:t>
      </w:r>
      <w:r>
        <w:rPr>
          <w:rFonts w:ascii="Times New Roman" w:eastAsia="Times New Roman" w:hAnsi="Times New Roman" w:cs="Times New Roman"/>
          <w:b/>
          <w:lang w:val="es-ES" w:eastAsia="es-ES"/>
        </w:rPr>
        <w:t>°-</w:t>
      </w:r>
      <w:r>
        <w:rPr>
          <w:rFonts w:ascii="Times New Roman" w:eastAsia="Times New Roman" w:hAnsi="Times New Roman" w:cs="Times New Roman"/>
          <w:b/>
          <w:lang w:val="es-ES" w:eastAsia="es-ES"/>
        </w:rPr>
        <w:t xml:space="preserve"> </w:t>
      </w:r>
      <w:r w:rsidRPr="0059013C">
        <w:rPr>
          <w:rFonts w:ascii="Times New Roman" w:eastAsia="Times New Roman" w:hAnsi="Times New Roman" w:cs="Times New Roman"/>
          <w:lang w:val="es-ES" w:eastAsia="es-ES"/>
        </w:rPr>
        <w:t>De forma y demás efectos.</w:t>
      </w:r>
    </w:p>
    <w:p w:rsidR="000C363F" w:rsidRPr="00461458" w:rsidRDefault="00740C2A" w:rsidP="00FE68B9">
      <w:pPr>
        <w:spacing w:after="0" w:line="360" w:lineRule="auto"/>
        <w:ind w:firstLine="1134"/>
        <w:jc w:val="right"/>
      </w:pPr>
      <w:r>
        <w:rPr>
          <w:rFonts w:ascii="Times New Roman" w:eastAsia="Times New Roman" w:hAnsi="Times New Roman" w:cs="Times New Roman"/>
          <w:lang w:val="es-ES" w:eastAsia="es-ES"/>
        </w:rPr>
        <w:t xml:space="preserve">Concejo Deliberante, Tilcara, </w:t>
      </w:r>
      <w:r w:rsidR="0059013C">
        <w:rPr>
          <w:rFonts w:ascii="Times New Roman" w:eastAsia="Times New Roman" w:hAnsi="Times New Roman" w:cs="Times New Roman"/>
          <w:lang w:val="es-ES" w:eastAsia="es-ES"/>
        </w:rPr>
        <w:t>08 de febrero 2</w:t>
      </w:r>
      <w:r w:rsidR="004142C5">
        <w:rPr>
          <w:rFonts w:ascii="Times New Roman" w:eastAsia="Times New Roman" w:hAnsi="Times New Roman" w:cs="Times New Roman"/>
          <w:lang w:val="es-ES" w:eastAsia="es-ES"/>
        </w:rPr>
        <w:t>024</w:t>
      </w:r>
    </w:p>
    <w:sectPr w:rsidR="000C363F" w:rsidRPr="00461458" w:rsidSect="004A3595">
      <w:headerReference w:type="default" r:id="rId8"/>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24B" w:rsidRDefault="0021724B" w:rsidP="00A90E61">
      <w:pPr>
        <w:spacing w:after="0" w:line="240" w:lineRule="auto"/>
      </w:pPr>
      <w:r>
        <w:separator/>
      </w:r>
    </w:p>
  </w:endnote>
  <w:endnote w:type="continuationSeparator" w:id="0">
    <w:p w:rsidR="0021724B" w:rsidRDefault="0021724B" w:rsidP="00A9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24B" w:rsidRDefault="0021724B" w:rsidP="00A90E61">
      <w:pPr>
        <w:spacing w:after="0" w:line="240" w:lineRule="auto"/>
      </w:pPr>
      <w:r>
        <w:separator/>
      </w:r>
    </w:p>
  </w:footnote>
  <w:footnote w:type="continuationSeparator" w:id="0">
    <w:p w:rsidR="0021724B" w:rsidRDefault="0021724B" w:rsidP="00A90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6A1" w:rsidRDefault="00461458" w:rsidP="00B67C19">
    <w:pPr>
      <w:pStyle w:val="Encabezado"/>
      <w:ind w:left="-709"/>
      <w:jc w:val="center"/>
      <w:rPr>
        <w:b/>
      </w:rPr>
    </w:pPr>
    <w:r w:rsidRPr="003814BF">
      <w:rPr>
        <w:noProof/>
        <w:lang w:eastAsia="es-AR"/>
      </w:rPr>
      <w:drawing>
        <wp:anchor distT="0" distB="0" distL="114300" distR="114300" simplePos="0" relativeHeight="251656192" behindDoc="1" locked="0" layoutInCell="1" allowOverlap="1" wp14:anchorId="0C7D2CD2" wp14:editId="392D1DBA">
          <wp:simplePos x="0" y="0"/>
          <wp:positionH relativeFrom="column">
            <wp:posOffset>4396740</wp:posOffset>
          </wp:positionH>
          <wp:positionV relativeFrom="paragraph">
            <wp:posOffset>-88265</wp:posOffset>
          </wp:positionV>
          <wp:extent cx="933450" cy="882650"/>
          <wp:effectExtent l="0" t="0" r="0" b="0"/>
          <wp:wrapThrough wrapText="bothSides">
            <wp:wrapPolygon edited="0">
              <wp:start x="0" y="0"/>
              <wp:lineTo x="0" y="20978"/>
              <wp:lineTo x="21159" y="20978"/>
              <wp:lineTo x="21159" y="0"/>
              <wp:lineTo x="0" y="0"/>
            </wp:wrapPolygon>
          </wp:wrapThrough>
          <wp:docPr id="1" name="Imagen 1"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s-AR"/>
      </w:rPr>
      <w:drawing>
        <wp:anchor distT="0" distB="0" distL="114300" distR="114300" simplePos="0" relativeHeight="251668480" behindDoc="0" locked="0" layoutInCell="1" allowOverlap="1" wp14:anchorId="7FBC526B" wp14:editId="76B2DFF5">
          <wp:simplePos x="0" y="0"/>
          <wp:positionH relativeFrom="column">
            <wp:posOffset>89641</wp:posOffset>
          </wp:positionH>
          <wp:positionV relativeFrom="paragraph">
            <wp:posOffset>-135890</wp:posOffset>
          </wp:positionV>
          <wp:extent cx="943504" cy="944245"/>
          <wp:effectExtent l="0" t="0" r="9525"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unicipalidad de tilcara muestra 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5694" cy="946437"/>
                  </a:xfrm>
                  <a:prstGeom prst="rect">
                    <a:avLst/>
                  </a:prstGeom>
                </pic:spPr>
              </pic:pic>
            </a:graphicData>
          </a:graphic>
          <wp14:sizeRelH relativeFrom="page">
            <wp14:pctWidth>0</wp14:pctWidth>
          </wp14:sizeRelH>
          <wp14:sizeRelV relativeFrom="page">
            <wp14:pctHeight>0</wp14:pctHeight>
          </wp14:sizeRelV>
        </wp:anchor>
      </w:drawing>
    </w:r>
    <w:r w:rsidR="00CF65D7" w:rsidRPr="00CF65D7">
      <w:rPr>
        <w:b/>
      </w:rPr>
      <w:t>CONCEJO DELIBERANTE de la</w:t>
    </w:r>
  </w:p>
  <w:p w:rsidR="00CF65D7" w:rsidRPr="00CF65D7" w:rsidRDefault="00461458" w:rsidP="00461458">
    <w:pPr>
      <w:pStyle w:val="Encabezado"/>
      <w:tabs>
        <w:tab w:val="clear" w:pos="8504"/>
        <w:tab w:val="left" w:pos="1200"/>
        <w:tab w:val="center" w:pos="4181"/>
        <w:tab w:val="left" w:pos="8040"/>
      </w:tabs>
      <w:ind w:left="-709"/>
      <w:rPr>
        <w:b/>
      </w:rPr>
    </w:pPr>
    <w:r>
      <w:rPr>
        <w:b/>
      </w:rPr>
      <w:tab/>
    </w:r>
    <w:r>
      <w:rPr>
        <w:b/>
      </w:rPr>
      <w:tab/>
    </w:r>
    <w:r w:rsidR="00CF65D7" w:rsidRPr="00CF65D7">
      <w:rPr>
        <w:b/>
      </w:rPr>
      <w:t>MUNICIPALIDAD de TILCARA</w:t>
    </w:r>
    <w:r>
      <w:rPr>
        <w:b/>
      </w:rPr>
      <w:tab/>
    </w:r>
  </w:p>
  <w:p w:rsidR="00A90E61" w:rsidRDefault="00CF65D7" w:rsidP="00B67C19">
    <w:pPr>
      <w:pStyle w:val="Encabezado"/>
      <w:ind w:left="-709"/>
      <w:jc w:val="center"/>
    </w:pPr>
    <w:r>
      <w:t>Simón Bolívar 269 (4624) Tilcara – Provincia de Jujuy</w:t>
    </w:r>
  </w:p>
  <w:p w:rsidR="004B5A61" w:rsidRDefault="00B67C19" w:rsidP="00461458">
    <w:pPr>
      <w:spacing w:line="240" w:lineRule="auto"/>
      <w:rPr>
        <w:rFonts w:ascii="Arial" w:eastAsia="Georgia" w:hAnsi="Arial" w:cs="Arial"/>
        <w:b/>
      </w:rPr>
    </w:pPr>
    <w:r>
      <w:t xml:space="preserve">                                </w:t>
    </w:r>
    <w:r w:rsidR="004B5A61">
      <w:rPr>
        <w:rFonts w:ascii="Arial" w:eastAsia="Georgia" w:hAnsi="Arial" w:cs="Arial"/>
        <w:b/>
      </w:rPr>
      <w:t>_________________________________________________________________</w:t>
    </w:r>
  </w:p>
  <w:p w:rsidR="00CF65D7" w:rsidRDefault="00CF65D7" w:rsidP="004B5A61">
    <w:pPr>
      <w:pStyle w:val="Encabezado"/>
      <w:ind w:left="-70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6410E"/>
    <w:multiLevelType w:val="hybridMultilevel"/>
    <w:tmpl w:val="015ED22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9654F41"/>
    <w:multiLevelType w:val="hybridMultilevel"/>
    <w:tmpl w:val="581CB1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A52465A"/>
    <w:multiLevelType w:val="hybridMultilevel"/>
    <w:tmpl w:val="61D460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8591B25"/>
    <w:multiLevelType w:val="hybridMultilevel"/>
    <w:tmpl w:val="051EA82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0552BAE"/>
    <w:multiLevelType w:val="hybridMultilevel"/>
    <w:tmpl w:val="F70AF4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A6A75D9"/>
    <w:multiLevelType w:val="hybridMultilevel"/>
    <w:tmpl w:val="E942478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FCA"/>
    <w:rsid w:val="00025544"/>
    <w:rsid w:val="00035783"/>
    <w:rsid w:val="00087B29"/>
    <w:rsid w:val="00096A70"/>
    <w:rsid w:val="000C363F"/>
    <w:rsid w:val="000C3F3E"/>
    <w:rsid w:val="000D4CE4"/>
    <w:rsid w:val="000D65E6"/>
    <w:rsid w:val="000E3939"/>
    <w:rsid w:val="000F6DBA"/>
    <w:rsid w:val="001042F7"/>
    <w:rsid w:val="00112A2D"/>
    <w:rsid w:val="00125446"/>
    <w:rsid w:val="00162CF9"/>
    <w:rsid w:val="00166B92"/>
    <w:rsid w:val="0018060E"/>
    <w:rsid w:val="001832DF"/>
    <w:rsid w:val="001B5F55"/>
    <w:rsid w:val="001C01B3"/>
    <w:rsid w:val="001D3FA8"/>
    <w:rsid w:val="0021724B"/>
    <w:rsid w:val="002366A1"/>
    <w:rsid w:val="00250DD7"/>
    <w:rsid w:val="00250F57"/>
    <w:rsid w:val="00274325"/>
    <w:rsid w:val="002A48A5"/>
    <w:rsid w:val="002A7828"/>
    <w:rsid w:val="002B7C4F"/>
    <w:rsid w:val="002D7B8D"/>
    <w:rsid w:val="00323285"/>
    <w:rsid w:val="00340187"/>
    <w:rsid w:val="00375E8E"/>
    <w:rsid w:val="003814BF"/>
    <w:rsid w:val="00394EA5"/>
    <w:rsid w:val="00396F3E"/>
    <w:rsid w:val="003B5936"/>
    <w:rsid w:val="003C650A"/>
    <w:rsid w:val="003E2298"/>
    <w:rsid w:val="0040372A"/>
    <w:rsid w:val="004142C5"/>
    <w:rsid w:val="004276BE"/>
    <w:rsid w:val="0043335F"/>
    <w:rsid w:val="00442AFD"/>
    <w:rsid w:val="00451133"/>
    <w:rsid w:val="00461458"/>
    <w:rsid w:val="004A3595"/>
    <w:rsid w:val="004A7FCA"/>
    <w:rsid w:val="004B5A61"/>
    <w:rsid w:val="004B6953"/>
    <w:rsid w:val="004F510C"/>
    <w:rsid w:val="00511CDF"/>
    <w:rsid w:val="00513305"/>
    <w:rsid w:val="00535340"/>
    <w:rsid w:val="0054609F"/>
    <w:rsid w:val="005751FB"/>
    <w:rsid w:val="00580767"/>
    <w:rsid w:val="00585008"/>
    <w:rsid w:val="0059013C"/>
    <w:rsid w:val="005975EC"/>
    <w:rsid w:val="005A3946"/>
    <w:rsid w:val="005A666D"/>
    <w:rsid w:val="005B78E1"/>
    <w:rsid w:val="005D5758"/>
    <w:rsid w:val="006016D6"/>
    <w:rsid w:val="006019B9"/>
    <w:rsid w:val="00605C14"/>
    <w:rsid w:val="00655AEB"/>
    <w:rsid w:val="00666596"/>
    <w:rsid w:val="00674AC0"/>
    <w:rsid w:val="00680CE2"/>
    <w:rsid w:val="00695707"/>
    <w:rsid w:val="006C0977"/>
    <w:rsid w:val="006F41A3"/>
    <w:rsid w:val="006F6360"/>
    <w:rsid w:val="00700299"/>
    <w:rsid w:val="00706B60"/>
    <w:rsid w:val="00740C2A"/>
    <w:rsid w:val="00766CCD"/>
    <w:rsid w:val="00770D71"/>
    <w:rsid w:val="00783080"/>
    <w:rsid w:val="007834D8"/>
    <w:rsid w:val="00785B4A"/>
    <w:rsid w:val="007B0924"/>
    <w:rsid w:val="007B16CC"/>
    <w:rsid w:val="007C55EA"/>
    <w:rsid w:val="007D52BC"/>
    <w:rsid w:val="007F0F15"/>
    <w:rsid w:val="00870717"/>
    <w:rsid w:val="008A00F3"/>
    <w:rsid w:val="008A7CD8"/>
    <w:rsid w:val="008B0C37"/>
    <w:rsid w:val="008B4AD1"/>
    <w:rsid w:val="008C0654"/>
    <w:rsid w:val="008D378E"/>
    <w:rsid w:val="008E7B11"/>
    <w:rsid w:val="008F1789"/>
    <w:rsid w:val="008F2AE9"/>
    <w:rsid w:val="009047B4"/>
    <w:rsid w:val="00912A26"/>
    <w:rsid w:val="0091669E"/>
    <w:rsid w:val="0099648E"/>
    <w:rsid w:val="009F1961"/>
    <w:rsid w:val="00A102FA"/>
    <w:rsid w:val="00A122EA"/>
    <w:rsid w:val="00A212F8"/>
    <w:rsid w:val="00A30598"/>
    <w:rsid w:val="00A61525"/>
    <w:rsid w:val="00A65165"/>
    <w:rsid w:val="00A72500"/>
    <w:rsid w:val="00A77558"/>
    <w:rsid w:val="00A90E61"/>
    <w:rsid w:val="00A95FAA"/>
    <w:rsid w:val="00AB72FC"/>
    <w:rsid w:val="00AB79C5"/>
    <w:rsid w:val="00AC7B49"/>
    <w:rsid w:val="00AF185C"/>
    <w:rsid w:val="00B06F04"/>
    <w:rsid w:val="00B20C7E"/>
    <w:rsid w:val="00B26FDE"/>
    <w:rsid w:val="00B36E32"/>
    <w:rsid w:val="00B67C19"/>
    <w:rsid w:val="00B93B80"/>
    <w:rsid w:val="00BA1FA4"/>
    <w:rsid w:val="00BE62B2"/>
    <w:rsid w:val="00BE7852"/>
    <w:rsid w:val="00C02E97"/>
    <w:rsid w:val="00C11310"/>
    <w:rsid w:val="00C17B80"/>
    <w:rsid w:val="00C24517"/>
    <w:rsid w:val="00C417B7"/>
    <w:rsid w:val="00C4782B"/>
    <w:rsid w:val="00C613D6"/>
    <w:rsid w:val="00C641D3"/>
    <w:rsid w:val="00C908F1"/>
    <w:rsid w:val="00C92E07"/>
    <w:rsid w:val="00CC3C27"/>
    <w:rsid w:val="00CC7333"/>
    <w:rsid w:val="00CE2722"/>
    <w:rsid w:val="00CF65D7"/>
    <w:rsid w:val="00D11A85"/>
    <w:rsid w:val="00D23C92"/>
    <w:rsid w:val="00D5470E"/>
    <w:rsid w:val="00D56E37"/>
    <w:rsid w:val="00D76C71"/>
    <w:rsid w:val="00D81F4B"/>
    <w:rsid w:val="00D9442E"/>
    <w:rsid w:val="00DB6C14"/>
    <w:rsid w:val="00DB742F"/>
    <w:rsid w:val="00DC0F9F"/>
    <w:rsid w:val="00DC13E1"/>
    <w:rsid w:val="00DC17DF"/>
    <w:rsid w:val="00DC6BEC"/>
    <w:rsid w:val="00DD0346"/>
    <w:rsid w:val="00DD465C"/>
    <w:rsid w:val="00E31610"/>
    <w:rsid w:val="00E45A19"/>
    <w:rsid w:val="00E757E3"/>
    <w:rsid w:val="00E811F5"/>
    <w:rsid w:val="00E91CDD"/>
    <w:rsid w:val="00EA6700"/>
    <w:rsid w:val="00EC575D"/>
    <w:rsid w:val="00ED0039"/>
    <w:rsid w:val="00ED45BB"/>
    <w:rsid w:val="00EF4509"/>
    <w:rsid w:val="00EF638E"/>
    <w:rsid w:val="00F32EB5"/>
    <w:rsid w:val="00F362B8"/>
    <w:rsid w:val="00F36740"/>
    <w:rsid w:val="00F37670"/>
    <w:rsid w:val="00F65915"/>
    <w:rsid w:val="00F87143"/>
    <w:rsid w:val="00F97B3C"/>
    <w:rsid w:val="00FB4ABD"/>
    <w:rsid w:val="00FD2A94"/>
    <w:rsid w:val="00FE68B9"/>
    <w:rsid w:val="00FF25BC"/>
    <w:rsid w:val="00FF2E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77F63"/>
  <w15:docId w15:val="{FB6287A4-5AE6-46C6-BA97-97384DEC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E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E61"/>
  </w:style>
  <w:style w:type="paragraph" w:styleId="Piedepgina">
    <w:name w:val="footer"/>
    <w:basedOn w:val="Normal"/>
    <w:link w:val="PiedepginaCar"/>
    <w:uiPriority w:val="99"/>
    <w:unhideWhenUsed/>
    <w:rsid w:val="00A90E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E61"/>
  </w:style>
  <w:style w:type="paragraph" w:styleId="Textodeglobo">
    <w:name w:val="Balloon Text"/>
    <w:basedOn w:val="Normal"/>
    <w:link w:val="TextodegloboCar"/>
    <w:uiPriority w:val="99"/>
    <w:semiHidden/>
    <w:unhideWhenUsed/>
    <w:rsid w:val="00AB79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9C5"/>
    <w:rPr>
      <w:rFonts w:ascii="Tahoma" w:hAnsi="Tahoma" w:cs="Tahoma"/>
      <w:sz w:val="16"/>
      <w:szCs w:val="16"/>
    </w:rPr>
  </w:style>
  <w:style w:type="character" w:styleId="Hipervnculo">
    <w:name w:val="Hyperlink"/>
    <w:basedOn w:val="Fuentedeprrafopredeter"/>
    <w:uiPriority w:val="99"/>
    <w:unhideWhenUsed/>
    <w:rsid w:val="004B5A61"/>
    <w:rPr>
      <w:color w:val="0563C1" w:themeColor="hyperlink"/>
      <w:u w:val="single"/>
    </w:rPr>
  </w:style>
  <w:style w:type="paragraph" w:styleId="Prrafodelista">
    <w:name w:val="List Paragraph"/>
    <w:basedOn w:val="Normal"/>
    <w:uiPriority w:val="34"/>
    <w:qFormat/>
    <w:rsid w:val="006C0977"/>
    <w:pPr>
      <w:spacing w:after="0" w:line="240" w:lineRule="auto"/>
      <w:ind w:left="720"/>
      <w:contextualSpacing/>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7255">
      <w:bodyDiv w:val="1"/>
      <w:marLeft w:val="0"/>
      <w:marRight w:val="0"/>
      <w:marTop w:val="0"/>
      <w:marBottom w:val="0"/>
      <w:divBdr>
        <w:top w:val="none" w:sz="0" w:space="0" w:color="auto"/>
        <w:left w:val="none" w:sz="0" w:space="0" w:color="auto"/>
        <w:bottom w:val="none" w:sz="0" w:space="0" w:color="auto"/>
        <w:right w:val="none" w:sz="0" w:space="0" w:color="auto"/>
      </w:divBdr>
    </w:div>
    <w:div w:id="1029406546">
      <w:bodyDiv w:val="1"/>
      <w:marLeft w:val="0"/>
      <w:marRight w:val="0"/>
      <w:marTop w:val="0"/>
      <w:marBottom w:val="0"/>
      <w:divBdr>
        <w:top w:val="none" w:sz="0" w:space="0" w:color="auto"/>
        <w:left w:val="none" w:sz="0" w:space="0" w:color="auto"/>
        <w:bottom w:val="none" w:sz="0" w:space="0" w:color="auto"/>
        <w:right w:val="none" w:sz="0" w:space="0" w:color="auto"/>
      </w:divBdr>
    </w:div>
    <w:div w:id="1322077073">
      <w:bodyDiv w:val="1"/>
      <w:marLeft w:val="0"/>
      <w:marRight w:val="0"/>
      <w:marTop w:val="0"/>
      <w:marBottom w:val="0"/>
      <w:divBdr>
        <w:top w:val="none" w:sz="0" w:space="0" w:color="auto"/>
        <w:left w:val="none" w:sz="0" w:space="0" w:color="auto"/>
        <w:bottom w:val="none" w:sz="0" w:space="0" w:color="auto"/>
        <w:right w:val="none" w:sz="0" w:space="0" w:color="auto"/>
      </w:divBdr>
    </w:div>
    <w:div w:id="134698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58984-9299-495E-A132-9B79385B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328</Words>
  <Characters>1806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Josy Villarreal</dc:creator>
  <cp:lastModifiedBy>Usuario</cp:lastModifiedBy>
  <cp:revision>39</cp:revision>
  <cp:lastPrinted>2024-02-08T14:46:00Z</cp:lastPrinted>
  <dcterms:created xsi:type="dcterms:W3CDTF">2022-03-30T13:17:00Z</dcterms:created>
  <dcterms:modified xsi:type="dcterms:W3CDTF">2024-02-08T14:46:00Z</dcterms:modified>
</cp:coreProperties>
</file>