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B3" w:rsidRPr="00586CF1" w:rsidRDefault="009231B3" w:rsidP="00586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</w:pPr>
      <w:r w:rsidRPr="00586CF1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 xml:space="preserve">MINUTA DE </w:t>
      </w:r>
      <w:proofErr w:type="gramStart"/>
      <w:r w:rsidRPr="00586CF1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DECLARACIÓN  N</w:t>
      </w:r>
      <w:proofErr w:type="gramEnd"/>
      <w:r w:rsidRPr="00586CF1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° 05/2024– C.D.T.</w:t>
      </w:r>
    </w:p>
    <w:p w:rsidR="009231B3" w:rsidRPr="00586CF1" w:rsidRDefault="00C3136A" w:rsidP="00586CF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r w:rsidR="009231B3" w:rsidRPr="00586CF1">
        <w:rPr>
          <w:rFonts w:ascii="Times New Roman" w:hAnsi="Times New Roman" w:cs="Times New Roman"/>
          <w:b/>
          <w:bCs/>
        </w:rPr>
        <w:t>Ref</w:t>
      </w:r>
      <w:proofErr w:type="spellEnd"/>
      <w:r w:rsidR="00586CF1" w:rsidRPr="00586CF1">
        <w:rPr>
          <w:rFonts w:ascii="Times New Roman" w:hAnsi="Times New Roman" w:cs="Times New Roman"/>
          <w:b/>
          <w:bCs/>
        </w:rPr>
        <w:t xml:space="preserve">: </w:t>
      </w:r>
      <w:r w:rsidR="00586CF1" w:rsidRPr="00586CF1">
        <w:rPr>
          <w:rFonts w:ascii="Times New Roman" w:hAnsi="Times New Roman" w:cs="Times New Roman"/>
          <w:b/>
        </w:rPr>
        <w:t>Declarar de interés legislativo, educativo, cultural y natural</w:t>
      </w:r>
      <w:r>
        <w:rPr>
          <w:rFonts w:ascii="Times New Roman" w:hAnsi="Times New Roman" w:cs="Times New Roman"/>
          <w:b/>
        </w:rPr>
        <w:t xml:space="preserve"> a</w:t>
      </w:r>
      <w:r w:rsidR="00586CF1" w:rsidRPr="00586CF1">
        <w:rPr>
          <w:rFonts w:ascii="Times New Roman" w:hAnsi="Times New Roman" w:cs="Times New Roman"/>
          <w:b/>
        </w:rPr>
        <w:t xml:space="preserve"> la muestra científica</w:t>
      </w:r>
      <w:r>
        <w:rPr>
          <w:rFonts w:ascii="Times New Roman" w:hAnsi="Times New Roman" w:cs="Times New Roman"/>
          <w:b/>
        </w:rPr>
        <w:t xml:space="preserve"> P</w:t>
      </w:r>
      <w:r w:rsidR="00586CF1" w:rsidRPr="00586CF1">
        <w:rPr>
          <w:rFonts w:ascii="Times New Roman" w:hAnsi="Times New Roman" w:cs="Times New Roman"/>
          <w:b/>
        </w:rPr>
        <w:t xml:space="preserve">rograma de </w:t>
      </w:r>
      <w:r>
        <w:rPr>
          <w:rFonts w:ascii="Times New Roman" w:hAnsi="Times New Roman" w:cs="Times New Roman"/>
          <w:b/>
        </w:rPr>
        <w:t>C</w:t>
      </w:r>
      <w:r w:rsidR="00586CF1" w:rsidRPr="00586CF1">
        <w:rPr>
          <w:rFonts w:ascii="Times New Roman" w:hAnsi="Times New Roman" w:cs="Times New Roman"/>
          <w:b/>
        </w:rPr>
        <w:t xml:space="preserve">onservación del Cóndor </w:t>
      </w:r>
      <w:proofErr w:type="gramStart"/>
      <w:r w:rsidR="00586CF1" w:rsidRPr="00586CF1">
        <w:rPr>
          <w:rFonts w:ascii="Times New Roman" w:hAnsi="Times New Roman" w:cs="Times New Roman"/>
          <w:b/>
        </w:rPr>
        <w:t>Andino</w:t>
      </w:r>
      <w:r>
        <w:rPr>
          <w:rFonts w:ascii="Times New Roman" w:hAnsi="Times New Roman" w:cs="Times New Roman"/>
          <w:b/>
        </w:rPr>
        <w:t>.-</w:t>
      </w:r>
      <w:proofErr w:type="gramEnd"/>
    </w:p>
    <w:p w:rsidR="00FD2903" w:rsidRPr="00586CF1" w:rsidRDefault="00FD2903" w:rsidP="00586CF1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 xml:space="preserve">VISTO: </w:t>
      </w:r>
    </w:p>
    <w:p w:rsidR="00FD2903" w:rsidRPr="00586CF1" w:rsidRDefault="00FD2903" w:rsidP="00C313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</w:rPr>
        <w:t>Las facultades que nos confiere la Ley Orgánica de los Municipios Nº 4466/89 en su artículo Nº 102 como así también lo previsto en el Art. Nº 121 del Reglamento Inte</w:t>
      </w:r>
      <w:r w:rsidR="00C3136A">
        <w:rPr>
          <w:rFonts w:ascii="Times New Roman" w:hAnsi="Times New Roman" w:cs="Times New Roman"/>
        </w:rPr>
        <w:t>rno del Concejo Deliberante.</w:t>
      </w:r>
    </w:p>
    <w:p w:rsidR="00FD2903" w:rsidRDefault="00FD2903" w:rsidP="00C313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</w:rPr>
        <w:t>La importancia de mantener viva la valoración de las muestras educativas que llegan con</w:t>
      </w:r>
      <w:r w:rsidR="00C3136A">
        <w:rPr>
          <w:rFonts w:ascii="Times New Roman" w:hAnsi="Times New Roman" w:cs="Times New Roman"/>
        </w:rPr>
        <w:t xml:space="preserve"> saberes que enriquecen</w:t>
      </w:r>
      <w:r w:rsidRPr="00586CF1">
        <w:rPr>
          <w:rFonts w:ascii="Times New Roman" w:hAnsi="Times New Roman" w:cs="Times New Roman"/>
        </w:rPr>
        <w:t xml:space="preserve"> a la comunidad</w:t>
      </w:r>
      <w:r w:rsidR="00C3136A">
        <w:rPr>
          <w:rFonts w:ascii="Times New Roman" w:hAnsi="Times New Roman" w:cs="Times New Roman"/>
        </w:rPr>
        <w:t>, especialmente los aprendizajes prescriptos en los Diseños Curriculares.</w:t>
      </w:r>
    </w:p>
    <w:p w:rsidR="00FD2903" w:rsidRPr="00586CF1" w:rsidRDefault="00FD2903" w:rsidP="00586CF1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>CONSIDERANDO:</w:t>
      </w:r>
    </w:p>
    <w:p w:rsidR="00FD2903" w:rsidRPr="00586CF1" w:rsidRDefault="009E1CC0" w:rsidP="00C3136A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</w:pPr>
      <w:r>
        <w:rPr>
          <w:b/>
        </w:rPr>
        <w:t>Que</w:t>
      </w:r>
      <w:r>
        <w:t xml:space="preserve"> la Docente Silvia Graciela Peralta</w:t>
      </w:r>
      <w:r w:rsidR="00FD2903" w:rsidRPr="00586CF1">
        <w:t xml:space="preserve"> decidió</w:t>
      </w:r>
      <w:r>
        <w:t xml:space="preserve"> centrar su tarea </w:t>
      </w:r>
      <w:proofErr w:type="spellStart"/>
      <w:r>
        <w:t>cinetofica</w:t>
      </w:r>
      <w:proofErr w:type="spellEnd"/>
      <w:r w:rsidR="00794846">
        <w:t xml:space="preserve"> en</w:t>
      </w:r>
      <w:r w:rsidR="00FD2903" w:rsidRPr="00586CF1">
        <w:t xml:space="preserve"> la conservación del cuidado ambiental y en especial </w:t>
      </w:r>
      <w:r w:rsidR="002F7F90">
        <w:t xml:space="preserve">poner en valor </w:t>
      </w:r>
      <w:r w:rsidR="00FD2903" w:rsidRPr="00586CF1">
        <w:t>a una especie que</w:t>
      </w:r>
      <w:r w:rsidR="00794846">
        <w:t xml:space="preserve"> está en peligro de extinción. Ella es Docente bonaerense con el corazón puesto en Jujuy.</w:t>
      </w:r>
    </w:p>
    <w:p w:rsidR="00FD2903" w:rsidRPr="00586CF1" w:rsidRDefault="00FD2903" w:rsidP="00C313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>Que,</w:t>
      </w:r>
      <w:r w:rsidRPr="00586CF1">
        <w:rPr>
          <w:rFonts w:ascii="Times New Roman" w:hAnsi="Times New Roman" w:cs="Times New Roman"/>
        </w:rPr>
        <w:t xml:space="preserve"> </w:t>
      </w:r>
      <w:r w:rsidR="002F7F90">
        <w:rPr>
          <w:rFonts w:ascii="Times New Roman" w:hAnsi="Times New Roman" w:cs="Times New Roman"/>
          <w:color w:val="222222"/>
          <w:shd w:val="clear" w:color="auto" w:fill="FFFFFF"/>
        </w:rPr>
        <w:t>en agosto de 1991, se dio el inicio de</w:t>
      </w:r>
      <w:r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este programa, con el objeto de, g</w:t>
      </w:r>
      <w:r w:rsidR="002F7F90">
        <w:rPr>
          <w:rFonts w:ascii="Times New Roman" w:hAnsi="Times New Roman" w:cs="Times New Roman"/>
          <w:color w:val="222222"/>
          <w:shd w:val="clear" w:color="auto" w:fill="FFFFFF"/>
        </w:rPr>
        <w:t>enerar incubación artificial,</w:t>
      </w:r>
      <w:r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cría en aislamiento humano y la creación de centros de rescate para estos ejemplares silvestres</w:t>
      </w:r>
      <w:r w:rsidR="002F7F90">
        <w:rPr>
          <w:rFonts w:ascii="Times New Roman" w:hAnsi="Times New Roman" w:cs="Times New Roman"/>
          <w:color w:val="222222"/>
          <w:shd w:val="clear" w:color="auto" w:fill="FFFFFF"/>
        </w:rPr>
        <w:t>. Mediante este programa</w:t>
      </w:r>
      <w:r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ha logrado el rescate de más de 400 aves, reintroduciendo 233 cóndores en toda Sudamérica</w:t>
      </w:r>
      <w:r w:rsidR="002F7F90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de los cuales 66 fueron llevados a la C</w:t>
      </w:r>
      <w:r w:rsidR="002F7F90">
        <w:rPr>
          <w:rFonts w:ascii="Times New Roman" w:hAnsi="Times New Roman" w:cs="Times New Roman"/>
          <w:color w:val="222222"/>
          <w:shd w:val="clear" w:color="auto" w:fill="FFFFFF"/>
        </w:rPr>
        <w:t xml:space="preserve">osta Atlántica de la Patagonia </w:t>
      </w:r>
      <w:r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donde la especie estuvo extinta por más de un siglo. </w:t>
      </w:r>
    </w:p>
    <w:p w:rsidR="00FD2903" w:rsidRPr="00586CF1" w:rsidRDefault="00034E4D" w:rsidP="00C313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Que</w:t>
      </w:r>
      <w:r w:rsidR="00FD2903" w:rsidRPr="00586CF1">
        <w:rPr>
          <w:rFonts w:ascii="Times New Roman" w:hAnsi="Times New Roman" w:cs="Times New Roman"/>
        </w:rPr>
        <w:t xml:space="preserve"> </w:t>
      </w:r>
      <w:r w:rsidR="00FD2903"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después de casi 33 años del inicio de este programa y de lucha incansable de todos </w:t>
      </w:r>
      <w:r w:rsidR="00F4047A">
        <w:rPr>
          <w:rFonts w:ascii="Times New Roman" w:hAnsi="Times New Roman" w:cs="Times New Roman"/>
          <w:color w:val="222222"/>
          <w:shd w:val="clear" w:color="auto" w:fill="FFFFFF"/>
        </w:rPr>
        <w:t>los ambientalistas involucrados</w:t>
      </w:r>
      <w:r w:rsidR="00FD2903"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la muestra llega a Tilcara de la </w:t>
      </w:r>
      <w:r w:rsidR="00F4047A">
        <w:rPr>
          <w:rFonts w:ascii="Times New Roman" w:hAnsi="Times New Roman" w:cs="Times New Roman"/>
          <w:color w:val="222222"/>
          <w:shd w:val="clear" w:color="auto" w:fill="FFFFFF"/>
        </w:rPr>
        <w:t>mano de la Ministra de Ambiente</w:t>
      </w:r>
      <w:r w:rsidR="00565DF6">
        <w:rPr>
          <w:rFonts w:ascii="Times New Roman" w:hAnsi="Times New Roman" w:cs="Times New Roman"/>
          <w:color w:val="222222"/>
          <w:shd w:val="clear" w:color="auto" w:fill="FFFFFF"/>
        </w:rPr>
        <w:t xml:space="preserve"> María Inés </w:t>
      </w:r>
      <w:proofErr w:type="spellStart"/>
      <w:r w:rsidR="00565DF6">
        <w:rPr>
          <w:rFonts w:ascii="Times New Roman" w:hAnsi="Times New Roman" w:cs="Times New Roman"/>
          <w:color w:val="222222"/>
          <w:shd w:val="clear" w:color="auto" w:fill="FFFFFF"/>
        </w:rPr>
        <w:t>Zig</w:t>
      </w:r>
      <w:r w:rsidR="00F4047A">
        <w:rPr>
          <w:rFonts w:ascii="Times New Roman" w:hAnsi="Times New Roman" w:cs="Times New Roman"/>
          <w:color w:val="222222"/>
          <w:shd w:val="clear" w:color="auto" w:fill="FFFFFF"/>
        </w:rPr>
        <w:t>arán</w:t>
      </w:r>
      <w:proofErr w:type="spellEnd"/>
      <w:r w:rsidR="00F4047A">
        <w:rPr>
          <w:rFonts w:ascii="Times New Roman" w:hAnsi="Times New Roman" w:cs="Times New Roman"/>
          <w:color w:val="222222"/>
          <w:shd w:val="clear" w:color="auto" w:fill="FFFFFF"/>
        </w:rPr>
        <w:t xml:space="preserve"> presentada específicamente por</w:t>
      </w:r>
      <w:r w:rsidR="00FD2903"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 la Docente y Fotógrafa aficionada Silvia Graciela Peralta.</w:t>
      </w:r>
    </w:p>
    <w:p w:rsidR="00FD2903" w:rsidRPr="00586CF1" w:rsidRDefault="00034E4D" w:rsidP="00C3136A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</w:pPr>
      <w:r>
        <w:rPr>
          <w:rFonts w:eastAsia="Calibri"/>
          <w:b/>
        </w:rPr>
        <w:t>Que</w:t>
      </w:r>
      <w:r w:rsidR="00FD2903" w:rsidRPr="00586CF1">
        <w:rPr>
          <w:rFonts w:eastAsia="Calibri"/>
        </w:rPr>
        <w:t xml:space="preserve"> </w:t>
      </w:r>
      <w:r w:rsidR="00C53357">
        <w:t>l</w:t>
      </w:r>
      <w:r w:rsidR="00FD2903" w:rsidRPr="00586CF1">
        <w:t xml:space="preserve">a Docente Silvia Graciela Peralta, llega a la provincia de Jujuy, y compartió la muestra “El </w:t>
      </w:r>
      <w:r w:rsidR="00C61934" w:rsidRPr="00586CF1">
        <w:t>Cóndor</w:t>
      </w:r>
      <w:r w:rsidR="00FD2903" w:rsidRPr="00586CF1">
        <w:t xml:space="preserve"> Andino” con la comunidad de Libertador General San Martin, Humahuaca y Tilcara, interactuando con Parques Nacionales, como </w:t>
      </w:r>
      <w:proofErr w:type="spellStart"/>
      <w:r w:rsidR="00FD2903" w:rsidRPr="00586CF1">
        <w:t>Calilegua</w:t>
      </w:r>
      <w:proofErr w:type="spellEnd"/>
      <w:r w:rsidR="00FD2903" w:rsidRPr="00586CF1">
        <w:t xml:space="preserve"> y la Reserva Monumento Natural Laguna de los Pozuelos.</w:t>
      </w:r>
    </w:p>
    <w:p w:rsidR="00FD2903" w:rsidRPr="00586CF1" w:rsidRDefault="00034E4D" w:rsidP="00C3136A">
      <w:pPr>
        <w:pStyle w:val="NormalWeb"/>
        <w:shd w:val="clear" w:color="auto" w:fill="FFFFFF"/>
        <w:spacing w:before="0" w:beforeAutospacing="0" w:after="390" w:afterAutospacing="0" w:line="360" w:lineRule="auto"/>
        <w:ind w:firstLine="708"/>
        <w:jc w:val="both"/>
        <w:rPr>
          <w:b/>
          <w:iCs/>
          <w:shd w:val="clear" w:color="auto" w:fill="FFFFFF"/>
        </w:rPr>
      </w:pPr>
      <w:r>
        <w:rPr>
          <w:b/>
        </w:rPr>
        <w:lastRenderedPageBreak/>
        <w:t>Que</w:t>
      </w:r>
      <w:r w:rsidR="00FD2903" w:rsidRPr="00586CF1">
        <w:t xml:space="preserve"> a nivel provincial se pudo concretar el itinerario con la Empresa Ledesma y los Municipios de Humahuaca y Tilcara, </w:t>
      </w:r>
      <w:r w:rsidR="00C53357">
        <w:t xml:space="preserve">como </w:t>
      </w:r>
      <w:r w:rsidR="00FD2903" w:rsidRPr="00586CF1">
        <w:t>así también a nivel Nacional</w:t>
      </w:r>
      <w:r w:rsidR="00C53357">
        <w:t xml:space="preserve"> logró</w:t>
      </w:r>
      <w:r w:rsidR="00FD2903" w:rsidRPr="00586CF1">
        <w:t xml:space="preserve"> el padrinazgo del trasla</w:t>
      </w:r>
      <w:r w:rsidR="00C53357">
        <w:t>do de los ejemplares silvestres a</w:t>
      </w:r>
      <w:r w:rsidR="00FD2903" w:rsidRPr="00586CF1">
        <w:t xml:space="preserve"> cargo de Aerolíneas Argentinas.  </w:t>
      </w:r>
    </w:p>
    <w:p w:rsidR="00FD2903" w:rsidRPr="00586CF1" w:rsidRDefault="00034E4D" w:rsidP="00C313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Que</w:t>
      </w:r>
      <w:r w:rsidR="00FD2903" w:rsidRPr="00586CF1">
        <w:rPr>
          <w:rFonts w:ascii="Times New Roman" w:hAnsi="Times New Roman" w:cs="Times New Roman"/>
        </w:rPr>
        <w:t xml:space="preserve"> </w:t>
      </w:r>
      <w:r w:rsidR="00FD2903" w:rsidRPr="00586CF1">
        <w:rPr>
          <w:rFonts w:ascii="Times New Roman" w:hAnsi="Times New Roman" w:cs="Times New Roman"/>
          <w:color w:val="222222"/>
          <w:shd w:val="clear" w:color="auto" w:fill="FFFFFF"/>
        </w:rPr>
        <w:t xml:space="preserve">El Programa de Conservación Cóndor Andino (PCCA) integra los últimos adelantos tecnológicos con la sabiduría ancestral de los pueblos originarios, para evitar la extinción de una especie emblemática. </w:t>
      </w:r>
    </w:p>
    <w:p w:rsidR="00FD2903" w:rsidRDefault="00034E4D" w:rsidP="00C3136A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Que</w:t>
      </w:r>
      <w:r w:rsidR="00FD2903" w:rsidRPr="00586CF1">
        <w:rPr>
          <w:rFonts w:ascii="Times New Roman" w:hAnsi="Times New Roman" w:cs="Times New Roman"/>
        </w:rPr>
        <w:t xml:space="preserve"> es necesario DECLARAR DE INTERES LEGISLATIVO, EDUCATIVO, CULTURAL Y NATURAL </w:t>
      </w:r>
      <w:r w:rsidR="00342589">
        <w:rPr>
          <w:rFonts w:ascii="Times New Roman" w:hAnsi="Times New Roman" w:cs="Times New Roman"/>
        </w:rPr>
        <w:t>A LA MUESTRA CIENTIFICA</w:t>
      </w:r>
      <w:r w:rsidR="00FD2903" w:rsidRPr="00586CF1">
        <w:rPr>
          <w:rFonts w:ascii="Times New Roman" w:hAnsi="Times New Roman" w:cs="Times New Roman"/>
        </w:rPr>
        <w:t xml:space="preserve"> PROGRAMA DE CONSERVACION DEL CONDOR ANDINO</w:t>
      </w:r>
      <w:r w:rsidR="008D720D">
        <w:rPr>
          <w:rFonts w:ascii="Times New Roman" w:hAnsi="Times New Roman" w:cs="Times New Roman"/>
        </w:rPr>
        <w:t>, por ser</w:t>
      </w:r>
      <w:r w:rsidR="00FD2903" w:rsidRPr="00586CF1">
        <w:rPr>
          <w:rFonts w:ascii="Times New Roman" w:hAnsi="Times New Roman" w:cs="Times New Roman"/>
        </w:rPr>
        <w:t xml:space="preserve"> pionera en el interés por el cuidado de una especie en peligro de extinción. </w:t>
      </w:r>
    </w:p>
    <w:p w:rsidR="008D720D" w:rsidRPr="008D720D" w:rsidRDefault="008D720D" w:rsidP="008D720D">
      <w:pPr>
        <w:pStyle w:val="Sinespaciado"/>
        <w:jc w:val="center"/>
        <w:rPr>
          <w:rFonts w:ascii="Times New Roman" w:hAnsi="Times New Roman" w:cs="Times New Roman"/>
        </w:rPr>
      </w:pPr>
      <w:r w:rsidRPr="008D720D">
        <w:rPr>
          <w:rFonts w:ascii="Times New Roman" w:hAnsi="Times New Roman" w:cs="Times New Roman"/>
        </w:rPr>
        <w:t>Por todo ello,</w:t>
      </w:r>
    </w:p>
    <w:p w:rsidR="00FD2903" w:rsidRDefault="00FD2903" w:rsidP="008D720D">
      <w:pPr>
        <w:pStyle w:val="Sinespaciado"/>
        <w:jc w:val="center"/>
        <w:rPr>
          <w:rFonts w:ascii="Times New Roman" w:hAnsi="Times New Roman" w:cs="Times New Roman"/>
          <w:b/>
        </w:rPr>
      </w:pPr>
      <w:r w:rsidRPr="008D720D">
        <w:rPr>
          <w:rFonts w:ascii="Times New Roman" w:hAnsi="Times New Roman" w:cs="Times New Roman"/>
          <w:b/>
        </w:rPr>
        <w:t>EL CONCEJO DELIBERANTE DE LA MUNIC</w:t>
      </w:r>
      <w:r w:rsidR="00CA1D3D">
        <w:rPr>
          <w:rFonts w:ascii="Times New Roman" w:hAnsi="Times New Roman" w:cs="Times New Roman"/>
          <w:b/>
        </w:rPr>
        <w:t>IPALIDAD DE TILCARA SANCIONA LA MINUTA DE DECLARACIÓN</w:t>
      </w:r>
      <w:bookmarkStart w:id="0" w:name="_GoBack"/>
      <w:bookmarkEnd w:id="0"/>
      <w:r w:rsidR="008D720D">
        <w:rPr>
          <w:rFonts w:ascii="Times New Roman" w:hAnsi="Times New Roman" w:cs="Times New Roman"/>
          <w:b/>
        </w:rPr>
        <w:t xml:space="preserve"> Nº05/2024</w:t>
      </w:r>
    </w:p>
    <w:p w:rsidR="008D720D" w:rsidRPr="008D720D" w:rsidRDefault="008D720D" w:rsidP="008D720D">
      <w:pPr>
        <w:pStyle w:val="Sinespaciado"/>
        <w:jc w:val="center"/>
        <w:rPr>
          <w:rFonts w:ascii="Times New Roman" w:hAnsi="Times New Roman" w:cs="Times New Roman"/>
          <w:b/>
        </w:rPr>
      </w:pPr>
    </w:p>
    <w:p w:rsidR="00FD2903" w:rsidRPr="00586CF1" w:rsidRDefault="00FD2903" w:rsidP="00D56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86CF1">
        <w:rPr>
          <w:rFonts w:ascii="Times New Roman" w:hAnsi="Times New Roman" w:cs="Times New Roman"/>
          <w:b/>
        </w:rPr>
        <w:t xml:space="preserve">Artículo Nº 1.- </w:t>
      </w:r>
      <w:r w:rsidRPr="00586CF1">
        <w:rPr>
          <w:rFonts w:ascii="Times New Roman" w:hAnsi="Times New Roman" w:cs="Times New Roman"/>
        </w:rPr>
        <w:t>El Honorable Concejo Deliberante</w:t>
      </w:r>
      <w:r w:rsidR="00D5682F">
        <w:rPr>
          <w:rFonts w:ascii="Times New Roman" w:hAnsi="Times New Roman" w:cs="Times New Roman"/>
        </w:rPr>
        <w:t xml:space="preserve"> de la Municipalidad de</w:t>
      </w:r>
      <w:r w:rsidR="00456753">
        <w:rPr>
          <w:rFonts w:ascii="Times New Roman" w:hAnsi="Times New Roman" w:cs="Times New Roman"/>
        </w:rPr>
        <w:t xml:space="preserve"> Tilcara</w:t>
      </w:r>
      <w:r w:rsidRPr="00586CF1">
        <w:rPr>
          <w:rFonts w:ascii="Times New Roman" w:hAnsi="Times New Roman" w:cs="Times New Roman"/>
        </w:rPr>
        <w:t xml:space="preserve"> </w:t>
      </w:r>
      <w:r w:rsidR="00D5682F">
        <w:rPr>
          <w:rFonts w:ascii="Times New Roman" w:hAnsi="Times New Roman" w:cs="Times New Roman"/>
        </w:rPr>
        <w:t xml:space="preserve">DECLARA </w:t>
      </w:r>
      <w:r w:rsidRPr="00586CF1">
        <w:rPr>
          <w:rFonts w:ascii="Times New Roman" w:hAnsi="Times New Roman" w:cs="Times New Roman"/>
        </w:rPr>
        <w:t xml:space="preserve">DE INTERES LEGISLATIVO, EDUCATIVO, CULTURAL Y NATURAL </w:t>
      </w:r>
      <w:r w:rsidR="00456753">
        <w:rPr>
          <w:rFonts w:ascii="Times New Roman" w:hAnsi="Times New Roman" w:cs="Times New Roman"/>
        </w:rPr>
        <w:t>A LA MUESTRA CIENTIFICA</w:t>
      </w:r>
      <w:r w:rsidRPr="00586CF1">
        <w:rPr>
          <w:rFonts w:ascii="Times New Roman" w:hAnsi="Times New Roman" w:cs="Times New Roman"/>
        </w:rPr>
        <w:t xml:space="preserve"> PROGRAMA DE CONSERVACION DEL CONDOR ANDINO. También hace llegar su reconocimiento a la Docente Silvia Graciela Peralta. </w:t>
      </w:r>
    </w:p>
    <w:p w:rsidR="00FD2903" w:rsidRPr="00586CF1" w:rsidRDefault="00FD2903" w:rsidP="00D5682F">
      <w:pPr>
        <w:spacing w:line="36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2: </w:t>
      </w:r>
      <w:r w:rsidR="00794846">
        <w:rPr>
          <w:rFonts w:ascii="Times New Roman" w:hAnsi="Times New Roman" w:cs="Times New Roman"/>
        </w:rPr>
        <w:t xml:space="preserve">El </w:t>
      </w:r>
      <w:r w:rsidR="00794846" w:rsidRPr="00586CF1">
        <w:rPr>
          <w:rFonts w:ascii="Times New Roman" w:hAnsi="Times New Roman" w:cs="Times New Roman"/>
        </w:rPr>
        <w:t>Honorable Concejo Deliberante</w:t>
      </w:r>
      <w:r w:rsidR="00794846">
        <w:rPr>
          <w:rFonts w:ascii="Times New Roman" w:hAnsi="Times New Roman" w:cs="Times New Roman"/>
        </w:rPr>
        <w:t xml:space="preserve"> de la Municipalidad de</w:t>
      </w:r>
      <w:r w:rsidR="00794846" w:rsidRPr="00586CF1">
        <w:rPr>
          <w:rFonts w:ascii="Times New Roman" w:hAnsi="Times New Roman" w:cs="Times New Roman"/>
        </w:rPr>
        <w:t xml:space="preserve"> Tilcara.</w:t>
      </w:r>
      <w:r w:rsidR="00D5682F">
        <w:rPr>
          <w:rFonts w:ascii="Times New Roman" w:hAnsi="Times New Roman" w:cs="Times New Roman"/>
        </w:rPr>
        <w:t xml:space="preserve"> hace entrega </w:t>
      </w:r>
      <w:r w:rsidR="00257001">
        <w:rPr>
          <w:rFonts w:ascii="Times New Roman" w:hAnsi="Times New Roman" w:cs="Times New Roman"/>
        </w:rPr>
        <w:t xml:space="preserve">de un </w:t>
      </w:r>
      <w:r w:rsidR="00D251D8">
        <w:rPr>
          <w:rFonts w:ascii="Times New Roman" w:hAnsi="Times New Roman" w:cs="Times New Roman"/>
        </w:rPr>
        <w:t>D</w:t>
      </w:r>
      <w:r w:rsidRPr="00586CF1">
        <w:rPr>
          <w:rFonts w:ascii="Times New Roman" w:hAnsi="Times New Roman" w:cs="Times New Roman"/>
        </w:rPr>
        <w:t>iploma honorifico a la Docente y Fotó</w:t>
      </w:r>
      <w:r w:rsidR="00D5682F">
        <w:rPr>
          <w:rFonts w:ascii="Times New Roman" w:hAnsi="Times New Roman" w:cs="Times New Roman"/>
        </w:rPr>
        <w:t xml:space="preserve">grafa Silvia Graciela Peralta por su labor y trayectoria. </w:t>
      </w:r>
    </w:p>
    <w:p w:rsidR="00FD2903" w:rsidRPr="00586CF1" w:rsidRDefault="00FD2903" w:rsidP="00D5682F">
      <w:pPr>
        <w:spacing w:line="36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3: </w:t>
      </w:r>
      <w:r w:rsidRPr="00586CF1">
        <w:rPr>
          <w:rFonts w:ascii="Times New Roman" w:hAnsi="Times New Roman" w:cs="Times New Roman"/>
        </w:rPr>
        <w:t>D</w:t>
      </w:r>
      <w:r w:rsidR="00794846">
        <w:rPr>
          <w:rFonts w:ascii="Times New Roman" w:hAnsi="Times New Roman" w:cs="Times New Roman"/>
        </w:rPr>
        <w:t>ifúndase la presente Minuta de Declaración a través de los diferentes medios de comunicación</w:t>
      </w:r>
      <w:r w:rsidRPr="00586CF1">
        <w:rPr>
          <w:rFonts w:ascii="Times New Roman" w:hAnsi="Times New Roman" w:cs="Times New Roman"/>
        </w:rPr>
        <w:t xml:space="preserve">.  </w:t>
      </w:r>
    </w:p>
    <w:p w:rsidR="00FD2903" w:rsidRDefault="00D5682F" w:rsidP="00D568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Nº 4</w:t>
      </w:r>
      <w:r w:rsidR="00FD2903" w:rsidRPr="00586CF1">
        <w:rPr>
          <w:rFonts w:ascii="Times New Roman" w:hAnsi="Times New Roman" w:cs="Times New Roman"/>
          <w:b/>
        </w:rPr>
        <w:t>:</w:t>
      </w:r>
      <w:r w:rsidR="00FD2903" w:rsidRPr="00586CF1">
        <w:rPr>
          <w:rFonts w:ascii="Times New Roman" w:hAnsi="Times New Roman" w:cs="Times New Roman"/>
        </w:rPr>
        <w:t xml:space="preserve"> De forma y demás efectos.</w:t>
      </w:r>
    </w:p>
    <w:p w:rsidR="00794846" w:rsidRPr="00586CF1" w:rsidRDefault="00794846" w:rsidP="00794846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Concejo Deliberante de Tilcara, 02 de mayo de 2024.-</w:t>
      </w:r>
    </w:p>
    <w:p w:rsidR="00FD2903" w:rsidRPr="00586CF1" w:rsidRDefault="00FD2903" w:rsidP="00586CF1">
      <w:pPr>
        <w:spacing w:line="360" w:lineRule="auto"/>
        <w:rPr>
          <w:rFonts w:ascii="Times New Roman" w:hAnsi="Times New Roman" w:cs="Times New Roman"/>
        </w:rPr>
      </w:pPr>
    </w:p>
    <w:p w:rsidR="000C363F" w:rsidRPr="00586CF1" w:rsidRDefault="000C363F" w:rsidP="00586CF1">
      <w:pPr>
        <w:spacing w:line="360" w:lineRule="auto"/>
        <w:rPr>
          <w:rFonts w:ascii="Times New Roman" w:hAnsi="Times New Roman" w:cs="Times New Roman"/>
        </w:rPr>
      </w:pPr>
    </w:p>
    <w:sectPr w:rsidR="000C363F" w:rsidRPr="00586CF1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89" w:rsidRDefault="00552989" w:rsidP="00A90E61">
      <w:pPr>
        <w:spacing w:after="0" w:line="240" w:lineRule="auto"/>
      </w:pPr>
      <w:r>
        <w:separator/>
      </w:r>
    </w:p>
  </w:endnote>
  <w:endnote w:type="continuationSeparator" w:id="0">
    <w:p w:rsidR="00552989" w:rsidRDefault="0055298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89" w:rsidRDefault="00552989" w:rsidP="00A90E61">
      <w:pPr>
        <w:spacing w:after="0" w:line="240" w:lineRule="auto"/>
      </w:pPr>
      <w:r>
        <w:separator/>
      </w:r>
    </w:p>
  </w:footnote>
  <w:footnote w:type="continuationSeparator" w:id="0">
    <w:p w:rsidR="00552989" w:rsidRDefault="0055298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C3136A" w:rsidP="00C3136A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6C42204D" wp14:editId="3FDE1DE3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05BB4AF2" wp14:editId="7D36E66D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</w:t>
    </w:r>
    <w:r w:rsidR="00CF65D7" w:rsidRPr="00CF65D7">
      <w:rPr>
        <w:b/>
      </w:rPr>
      <w:t>CONCEJO DELIBERANTE de la</w:t>
    </w:r>
  </w:p>
  <w:p w:rsidR="00CF65D7" w:rsidRPr="00CF65D7" w:rsidRDefault="00C3136A" w:rsidP="00C3136A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</w:t>
    </w:r>
    <w:r w:rsidR="00CF65D7" w:rsidRPr="00CF65D7">
      <w:rPr>
        <w:b/>
      </w:rPr>
      <w:t>MUNICIPALIDAD de TILCARA</w:t>
    </w:r>
  </w:p>
  <w:p w:rsidR="00A90E61" w:rsidRDefault="00C3136A" w:rsidP="00C3136A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:rsidR="004B5A61" w:rsidRDefault="004B5A61" w:rsidP="00461458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34E4D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57001"/>
    <w:rsid w:val="00274325"/>
    <w:rsid w:val="002A48A5"/>
    <w:rsid w:val="002A4BCC"/>
    <w:rsid w:val="002A7828"/>
    <w:rsid w:val="002B7C4F"/>
    <w:rsid w:val="002D7B8D"/>
    <w:rsid w:val="002F7F90"/>
    <w:rsid w:val="00323285"/>
    <w:rsid w:val="003261D8"/>
    <w:rsid w:val="00340187"/>
    <w:rsid w:val="00342589"/>
    <w:rsid w:val="00375E8E"/>
    <w:rsid w:val="003814BF"/>
    <w:rsid w:val="00394EA5"/>
    <w:rsid w:val="00396F3E"/>
    <w:rsid w:val="003B5936"/>
    <w:rsid w:val="003B7687"/>
    <w:rsid w:val="003E2298"/>
    <w:rsid w:val="004276BE"/>
    <w:rsid w:val="0043335F"/>
    <w:rsid w:val="00442AFD"/>
    <w:rsid w:val="00451133"/>
    <w:rsid w:val="00456753"/>
    <w:rsid w:val="00461458"/>
    <w:rsid w:val="004A3595"/>
    <w:rsid w:val="004A7FCA"/>
    <w:rsid w:val="004B5A61"/>
    <w:rsid w:val="004B6953"/>
    <w:rsid w:val="004F510C"/>
    <w:rsid w:val="00511CDF"/>
    <w:rsid w:val="00513305"/>
    <w:rsid w:val="00535340"/>
    <w:rsid w:val="00552989"/>
    <w:rsid w:val="00565DF6"/>
    <w:rsid w:val="005751FB"/>
    <w:rsid w:val="00580767"/>
    <w:rsid w:val="00585008"/>
    <w:rsid w:val="00586CF1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94846"/>
    <w:rsid w:val="007B0924"/>
    <w:rsid w:val="007B16CC"/>
    <w:rsid w:val="007C55EA"/>
    <w:rsid w:val="007D52BC"/>
    <w:rsid w:val="007F0F15"/>
    <w:rsid w:val="00870717"/>
    <w:rsid w:val="008A00F3"/>
    <w:rsid w:val="008A44BB"/>
    <w:rsid w:val="008A7CD8"/>
    <w:rsid w:val="008B0C37"/>
    <w:rsid w:val="008B4AD1"/>
    <w:rsid w:val="008C0654"/>
    <w:rsid w:val="008D378E"/>
    <w:rsid w:val="008D720D"/>
    <w:rsid w:val="008E7B11"/>
    <w:rsid w:val="008F1789"/>
    <w:rsid w:val="008F2AE9"/>
    <w:rsid w:val="009047B4"/>
    <w:rsid w:val="00912A26"/>
    <w:rsid w:val="009231B3"/>
    <w:rsid w:val="0099648E"/>
    <w:rsid w:val="009D6ACA"/>
    <w:rsid w:val="009E1CC0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93B80"/>
    <w:rsid w:val="00BA1FA4"/>
    <w:rsid w:val="00BE62B2"/>
    <w:rsid w:val="00BE7852"/>
    <w:rsid w:val="00C11310"/>
    <w:rsid w:val="00C17B80"/>
    <w:rsid w:val="00C17EA5"/>
    <w:rsid w:val="00C244D9"/>
    <w:rsid w:val="00C24517"/>
    <w:rsid w:val="00C3136A"/>
    <w:rsid w:val="00C417B7"/>
    <w:rsid w:val="00C4782B"/>
    <w:rsid w:val="00C53357"/>
    <w:rsid w:val="00C613D6"/>
    <w:rsid w:val="00C61934"/>
    <w:rsid w:val="00C641D3"/>
    <w:rsid w:val="00C908F1"/>
    <w:rsid w:val="00C92E07"/>
    <w:rsid w:val="00CA1D3D"/>
    <w:rsid w:val="00CC3C27"/>
    <w:rsid w:val="00CC7333"/>
    <w:rsid w:val="00CF65D7"/>
    <w:rsid w:val="00D11A85"/>
    <w:rsid w:val="00D23C92"/>
    <w:rsid w:val="00D251D8"/>
    <w:rsid w:val="00D5470E"/>
    <w:rsid w:val="00D5682F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DE7250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62B8"/>
    <w:rsid w:val="00F36740"/>
    <w:rsid w:val="00F37670"/>
    <w:rsid w:val="00F4047A"/>
    <w:rsid w:val="00F65915"/>
    <w:rsid w:val="00F87143"/>
    <w:rsid w:val="00F97B3C"/>
    <w:rsid w:val="00FB4ABD"/>
    <w:rsid w:val="00FD2903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05FA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FD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8D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1CE8-7228-4EC9-B37C-C525FF18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33</cp:revision>
  <cp:lastPrinted>2023-10-03T14:52:00Z</cp:lastPrinted>
  <dcterms:created xsi:type="dcterms:W3CDTF">2024-05-02T11:14:00Z</dcterms:created>
  <dcterms:modified xsi:type="dcterms:W3CDTF">2024-05-06T15:17:00Z</dcterms:modified>
</cp:coreProperties>
</file>