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99" w:rsidRDefault="008B06D0" w:rsidP="008B06D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7F15">
        <w:rPr>
          <w:rFonts w:ascii="Times New Roman" w:hAnsi="Times New Roman" w:cs="Times New Roman"/>
          <w:b/>
          <w:sz w:val="32"/>
          <w:szCs w:val="32"/>
          <w:u w:val="single"/>
        </w:rPr>
        <w:t>Minuta de Declaración</w:t>
      </w:r>
      <w:r w:rsidR="001B7F15" w:rsidRPr="001B7F15">
        <w:rPr>
          <w:rFonts w:ascii="Times New Roman" w:hAnsi="Times New Roman" w:cs="Times New Roman"/>
          <w:b/>
          <w:sz w:val="32"/>
          <w:szCs w:val="32"/>
          <w:u w:val="single"/>
        </w:rPr>
        <w:t xml:space="preserve"> 07/2024</w:t>
      </w:r>
    </w:p>
    <w:p w:rsidR="001B7F15" w:rsidRPr="001B7F15" w:rsidRDefault="001B7F15" w:rsidP="008B06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1B7F15">
        <w:rPr>
          <w:rFonts w:ascii="Times New Roman" w:hAnsi="Times New Roman" w:cs="Times New Roman"/>
          <w:b/>
          <w:sz w:val="24"/>
          <w:szCs w:val="24"/>
        </w:rPr>
        <w:t>Ref</w:t>
      </w:r>
      <w:proofErr w:type="spellEnd"/>
      <w:r w:rsidRPr="001B7F15">
        <w:rPr>
          <w:rFonts w:ascii="Times New Roman" w:hAnsi="Times New Roman" w:cs="Times New Roman"/>
          <w:b/>
          <w:sz w:val="24"/>
          <w:szCs w:val="24"/>
        </w:rPr>
        <w:t xml:space="preserve">: Prof. Alberto </w:t>
      </w:r>
      <w:proofErr w:type="spellStart"/>
      <w:r w:rsidRPr="001B7F15">
        <w:rPr>
          <w:rFonts w:ascii="Times New Roman" w:hAnsi="Times New Roman" w:cs="Times New Roman"/>
          <w:b/>
          <w:sz w:val="24"/>
          <w:szCs w:val="24"/>
        </w:rPr>
        <w:t>Colella</w:t>
      </w:r>
      <w:proofErr w:type="spellEnd"/>
      <w:r w:rsidRPr="001B7F15">
        <w:rPr>
          <w:rFonts w:ascii="Times New Roman" w:hAnsi="Times New Roman" w:cs="Times New Roman"/>
          <w:b/>
          <w:sz w:val="24"/>
          <w:szCs w:val="24"/>
        </w:rPr>
        <w:t xml:space="preserve"> Persona Destacada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B7F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06D0" w:rsidRPr="00456203" w:rsidRDefault="008B06D0" w:rsidP="008B06D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203">
        <w:rPr>
          <w:rFonts w:ascii="Times New Roman" w:hAnsi="Times New Roman" w:cs="Times New Roman"/>
          <w:b/>
          <w:sz w:val="28"/>
          <w:szCs w:val="28"/>
          <w:u w:val="single"/>
        </w:rPr>
        <w:t>VISTO:</w:t>
      </w:r>
    </w:p>
    <w:p w:rsidR="007D2C96" w:rsidRPr="00456203" w:rsidRDefault="00026129" w:rsidP="008B06D0">
      <w:pPr>
        <w:jc w:val="both"/>
        <w:rPr>
          <w:rFonts w:ascii="Times New Roman" w:hAnsi="Times New Roman" w:cs="Times New Roman"/>
          <w:sz w:val="28"/>
          <w:szCs w:val="28"/>
        </w:rPr>
      </w:pPr>
      <w:r w:rsidRPr="00456203">
        <w:rPr>
          <w:rFonts w:ascii="Times New Roman" w:hAnsi="Times New Roman" w:cs="Times New Roman"/>
          <w:sz w:val="28"/>
          <w:szCs w:val="28"/>
        </w:rPr>
        <w:tab/>
        <w:t>La cercanía de la XXVI Edición del Biatlón “Fiestas Mayas: ALBERTO COLELLA”</w:t>
      </w:r>
    </w:p>
    <w:p w:rsidR="008B06D0" w:rsidRPr="00456203" w:rsidRDefault="008B06D0" w:rsidP="008B06D0">
      <w:pPr>
        <w:jc w:val="both"/>
        <w:rPr>
          <w:rFonts w:ascii="Times New Roman" w:hAnsi="Times New Roman" w:cs="Times New Roman"/>
          <w:sz w:val="28"/>
          <w:szCs w:val="28"/>
        </w:rPr>
      </w:pPr>
      <w:r w:rsidRPr="00456203">
        <w:rPr>
          <w:rFonts w:ascii="Times New Roman" w:hAnsi="Times New Roman" w:cs="Times New Roman"/>
          <w:sz w:val="28"/>
          <w:szCs w:val="28"/>
        </w:rPr>
        <w:tab/>
        <w:t>La manera en la que se involucran los adolescentes y los jóvenes desde que estas están en vigencia.</w:t>
      </w:r>
    </w:p>
    <w:p w:rsidR="008B06D0" w:rsidRPr="00456203" w:rsidRDefault="008B06D0" w:rsidP="008B06D0">
      <w:pPr>
        <w:jc w:val="both"/>
        <w:rPr>
          <w:rFonts w:ascii="Times New Roman" w:hAnsi="Times New Roman" w:cs="Times New Roman"/>
          <w:sz w:val="28"/>
          <w:szCs w:val="28"/>
        </w:rPr>
      </w:pPr>
      <w:r w:rsidRPr="00456203">
        <w:rPr>
          <w:rFonts w:ascii="Times New Roman" w:hAnsi="Times New Roman" w:cs="Times New Roman"/>
          <w:sz w:val="28"/>
          <w:szCs w:val="28"/>
        </w:rPr>
        <w:tab/>
        <w:t>La necesidad de reconocer a quien fuera fundador, creador de estas acciones y quien</w:t>
      </w:r>
      <w:r w:rsidR="00225E51" w:rsidRPr="00456203">
        <w:rPr>
          <w:rFonts w:ascii="Times New Roman" w:hAnsi="Times New Roman" w:cs="Times New Roman"/>
          <w:sz w:val="28"/>
          <w:szCs w:val="28"/>
        </w:rPr>
        <w:t>,</w:t>
      </w:r>
      <w:r w:rsidRPr="00456203">
        <w:rPr>
          <w:rFonts w:ascii="Times New Roman" w:hAnsi="Times New Roman" w:cs="Times New Roman"/>
          <w:sz w:val="28"/>
          <w:szCs w:val="28"/>
        </w:rPr>
        <w:t xml:space="preserve"> a lo largo de todos estos años</w:t>
      </w:r>
      <w:r w:rsidR="00225E51" w:rsidRPr="00456203">
        <w:rPr>
          <w:rFonts w:ascii="Times New Roman" w:hAnsi="Times New Roman" w:cs="Times New Roman"/>
          <w:sz w:val="28"/>
          <w:szCs w:val="28"/>
        </w:rPr>
        <w:t>,</w:t>
      </w:r>
      <w:r w:rsidRPr="00456203">
        <w:rPr>
          <w:rFonts w:ascii="Times New Roman" w:hAnsi="Times New Roman" w:cs="Times New Roman"/>
          <w:sz w:val="28"/>
          <w:szCs w:val="28"/>
        </w:rPr>
        <w:t xml:space="preserve"> las sostuvo involucrándose firmemente en este proyecto. </w:t>
      </w:r>
    </w:p>
    <w:p w:rsidR="008B06D0" w:rsidRPr="00456203" w:rsidRDefault="008B06D0" w:rsidP="008B06D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203">
        <w:rPr>
          <w:rFonts w:ascii="Times New Roman" w:hAnsi="Times New Roman" w:cs="Times New Roman"/>
          <w:sz w:val="28"/>
          <w:szCs w:val="28"/>
        </w:rPr>
        <w:tab/>
      </w:r>
      <w:r w:rsidRPr="00456203">
        <w:rPr>
          <w:rFonts w:ascii="Times New Roman" w:hAnsi="Times New Roman" w:cs="Times New Roman"/>
          <w:b/>
          <w:sz w:val="28"/>
          <w:szCs w:val="28"/>
          <w:u w:val="single"/>
        </w:rPr>
        <w:t>CONSIDERANDO:</w:t>
      </w:r>
    </w:p>
    <w:p w:rsidR="008B06D0" w:rsidRPr="00456203" w:rsidRDefault="008B06D0" w:rsidP="008B06D0">
      <w:pPr>
        <w:jc w:val="both"/>
        <w:rPr>
          <w:rFonts w:ascii="Times New Roman" w:hAnsi="Times New Roman" w:cs="Times New Roman"/>
          <w:sz w:val="28"/>
          <w:szCs w:val="28"/>
        </w:rPr>
      </w:pPr>
      <w:r w:rsidRPr="00456203">
        <w:rPr>
          <w:rFonts w:ascii="Times New Roman" w:hAnsi="Times New Roman" w:cs="Times New Roman"/>
          <w:sz w:val="28"/>
          <w:szCs w:val="28"/>
        </w:rPr>
        <w:tab/>
        <w:t xml:space="preserve">Que el Profesor Alberto </w:t>
      </w:r>
      <w:proofErr w:type="spellStart"/>
      <w:r w:rsidRPr="00456203">
        <w:rPr>
          <w:rFonts w:ascii="Times New Roman" w:hAnsi="Times New Roman" w:cs="Times New Roman"/>
          <w:sz w:val="28"/>
          <w:szCs w:val="28"/>
        </w:rPr>
        <w:t>Colella</w:t>
      </w:r>
      <w:proofErr w:type="spellEnd"/>
      <w:r w:rsidRPr="00456203">
        <w:rPr>
          <w:rFonts w:ascii="Times New Roman" w:hAnsi="Times New Roman" w:cs="Times New Roman"/>
          <w:sz w:val="28"/>
          <w:szCs w:val="28"/>
        </w:rPr>
        <w:t xml:space="preserve"> fue</w:t>
      </w:r>
      <w:r w:rsidR="00225E51" w:rsidRPr="00456203">
        <w:rPr>
          <w:rFonts w:ascii="Times New Roman" w:hAnsi="Times New Roman" w:cs="Times New Roman"/>
          <w:sz w:val="28"/>
          <w:szCs w:val="28"/>
        </w:rPr>
        <w:t xml:space="preserve"> el fundador de esta Fiesta Deportiva</w:t>
      </w:r>
      <w:r w:rsidRPr="00456203">
        <w:rPr>
          <w:rFonts w:ascii="Times New Roman" w:hAnsi="Times New Roman" w:cs="Times New Roman"/>
          <w:sz w:val="28"/>
          <w:szCs w:val="28"/>
        </w:rPr>
        <w:t xml:space="preserve"> poniendo todo su profesiona</w:t>
      </w:r>
      <w:r w:rsidR="00225E51" w:rsidRPr="00456203">
        <w:rPr>
          <w:rFonts w:ascii="Times New Roman" w:hAnsi="Times New Roman" w:cs="Times New Roman"/>
          <w:sz w:val="28"/>
          <w:szCs w:val="28"/>
        </w:rPr>
        <w:t>lismo en las acciones en cada edición</w:t>
      </w:r>
      <w:r w:rsidRPr="00456203">
        <w:rPr>
          <w:rFonts w:ascii="Times New Roman" w:hAnsi="Times New Roman" w:cs="Times New Roman"/>
          <w:sz w:val="28"/>
          <w:szCs w:val="28"/>
        </w:rPr>
        <w:t>.</w:t>
      </w:r>
    </w:p>
    <w:p w:rsidR="008B06D0" w:rsidRPr="00456203" w:rsidRDefault="008B06D0" w:rsidP="008B06D0">
      <w:pPr>
        <w:jc w:val="both"/>
        <w:rPr>
          <w:rFonts w:ascii="Times New Roman" w:hAnsi="Times New Roman" w:cs="Times New Roman"/>
          <w:sz w:val="28"/>
          <w:szCs w:val="28"/>
        </w:rPr>
      </w:pPr>
      <w:r w:rsidRPr="00456203">
        <w:rPr>
          <w:rFonts w:ascii="Times New Roman" w:hAnsi="Times New Roman" w:cs="Times New Roman"/>
          <w:sz w:val="28"/>
          <w:szCs w:val="28"/>
        </w:rPr>
        <w:tab/>
        <w:t>Que</w:t>
      </w:r>
      <w:r w:rsidR="003D5EF0" w:rsidRPr="00456203">
        <w:rPr>
          <w:rFonts w:ascii="Times New Roman" w:hAnsi="Times New Roman" w:cs="Times New Roman"/>
          <w:sz w:val="28"/>
          <w:szCs w:val="28"/>
        </w:rPr>
        <w:t>,</w:t>
      </w:r>
      <w:r w:rsidRPr="00456203">
        <w:rPr>
          <w:rFonts w:ascii="Times New Roman" w:hAnsi="Times New Roman" w:cs="Times New Roman"/>
          <w:sz w:val="28"/>
          <w:szCs w:val="28"/>
        </w:rPr>
        <w:t xml:space="preserve"> e</w:t>
      </w:r>
      <w:r w:rsidR="003D5EF0" w:rsidRPr="00456203">
        <w:rPr>
          <w:rFonts w:ascii="Times New Roman" w:hAnsi="Times New Roman" w:cs="Times New Roman"/>
          <w:sz w:val="28"/>
          <w:szCs w:val="28"/>
        </w:rPr>
        <w:t>l desarrollo de estas Fiestas,</w:t>
      </w:r>
      <w:r w:rsidRPr="00456203">
        <w:rPr>
          <w:rFonts w:ascii="Times New Roman" w:hAnsi="Times New Roman" w:cs="Times New Roman"/>
          <w:sz w:val="28"/>
          <w:szCs w:val="28"/>
        </w:rPr>
        <w:t xml:space="preserve"> convocan a los jóvenes y adolescentes de las diferentes instituciones educativas poniendo en valor el deporte como estilo de vida.</w:t>
      </w:r>
    </w:p>
    <w:p w:rsidR="008B06D0" w:rsidRPr="00456203" w:rsidRDefault="008B06D0" w:rsidP="008B06D0">
      <w:pPr>
        <w:jc w:val="both"/>
        <w:rPr>
          <w:rFonts w:ascii="Times New Roman" w:hAnsi="Times New Roman" w:cs="Times New Roman"/>
          <w:sz w:val="28"/>
          <w:szCs w:val="28"/>
        </w:rPr>
      </w:pPr>
      <w:r w:rsidRPr="00456203">
        <w:rPr>
          <w:rFonts w:ascii="Times New Roman" w:hAnsi="Times New Roman" w:cs="Times New Roman"/>
          <w:sz w:val="28"/>
          <w:szCs w:val="28"/>
        </w:rPr>
        <w:tab/>
        <w:t xml:space="preserve">Que el Profesor Alberto </w:t>
      </w:r>
      <w:proofErr w:type="spellStart"/>
      <w:r w:rsidRPr="00456203">
        <w:rPr>
          <w:rFonts w:ascii="Times New Roman" w:hAnsi="Times New Roman" w:cs="Times New Roman"/>
          <w:sz w:val="28"/>
          <w:szCs w:val="28"/>
        </w:rPr>
        <w:t>Colella</w:t>
      </w:r>
      <w:proofErr w:type="spellEnd"/>
      <w:r w:rsidRPr="00456203">
        <w:rPr>
          <w:rFonts w:ascii="Times New Roman" w:hAnsi="Times New Roman" w:cs="Times New Roman"/>
          <w:sz w:val="28"/>
          <w:szCs w:val="28"/>
        </w:rPr>
        <w:t xml:space="preserve"> es reconocido por diferentes generaciones Tilcareñas quienes destacan y valoran su desempeño </w:t>
      </w:r>
      <w:r w:rsidR="003D5EF0" w:rsidRPr="00456203">
        <w:rPr>
          <w:rFonts w:ascii="Times New Roman" w:hAnsi="Times New Roman" w:cs="Times New Roman"/>
          <w:sz w:val="28"/>
          <w:szCs w:val="28"/>
        </w:rPr>
        <w:t xml:space="preserve">como </w:t>
      </w:r>
      <w:r w:rsidRPr="00456203">
        <w:rPr>
          <w:rFonts w:ascii="Times New Roman" w:hAnsi="Times New Roman" w:cs="Times New Roman"/>
          <w:sz w:val="28"/>
          <w:szCs w:val="28"/>
        </w:rPr>
        <w:t>docente.</w:t>
      </w:r>
    </w:p>
    <w:p w:rsidR="008B06D0" w:rsidRPr="00456203" w:rsidRDefault="008B06D0" w:rsidP="008B06D0">
      <w:pPr>
        <w:jc w:val="both"/>
        <w:rPr>
          <w:rFonts w:ascii="Times New Roman" w:hAnsi="Times New Roman" w:cs="Times New Roman"/>
          <w:sz w:val="28"/>
          <w:szCs w:val="28"/>
        </w:rPr>
      </w:pPr>
      <w:r w:rsidRPr="00456203">
        <w:rPr>
          <w:rFonts w:ascii="Times New Roman" w:hAnsi="Times New Roman" w:cs="Times New Roman"/>
          <w:sz w:val="28"/>
          <w:szCs w:val="28"/>
        </w:rPr>
        <w:tab/>
        <w:t>Que el Profesor Alberto</w:t>
      </w:r>
      <w:r w:rsidR="003D5EF0" w:rsidRPr="0045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EF0" w:rsidRPr="00456203">
        <w:rPr>
          <w:rFonts w:ascii="Times New Roman" w:hAnsi="Times New Roman" w:cs="Times New Roman"/>
          <w:sz w:val="28"/>
          <w:szCs w:val="28"/>
        </w:rPr>
        <w:t>Colella</w:t>
      </w:r>
      <w:proofErr w:type="spellEnd"/>
      <w:r w:rsidR="003D5EF0" w:rsidRPr="00456203">
        <w:rPr>
          <w:rFonts w:ascii="Times New Roman" w:hAnsi="Times New Roman" w:cs="Times New Roman"/>
          <w:sz w:val="28"/>
          <w:szCs w:val="28"/>
        </w:rPr>
        <w:t>, a través de variadas</w:t>
      </w:r>
      <w:r w:rsidRPr="00456203">
        <w:rPr>
          <w:rFonts w:ascii="Times New Roman" w:hAnsi="Times New Roman" w:cs="Times New Roman"/>
          <w:sz w:val="28"/>
          <w:szCs w:val="28"/>
        </w:rPr>
        <w:t xml:space="preserve"> </w:t>
      </w:r>
      <w:r w:rsidR="005165C2" w:rsidRPr="00456203">
        <w:rPr>
          <w:rFonts w:ascii="Times New Roman" w:hAnsi="Times New Roman" w:cs="Times New Roman"/>
          <w:sz w:val="28"/>
          <w:szCs w:val="28"/>
        </w:rPr>
        <w:t xml:space="preserve">actividades </w:t>
      </w:r>
      <w:r w:rsidR="003D5EF0" w:rsidRPr="00456203">
        <w:rPr>
          <w:rFonts w:ascii="Times New Roman" w:hAnsi="Times New Roman" w:cs="Times New Roman"/>
          <w:sz w:val="28"/>
          <w:szCs w:val="28"/>
        </w:rPr>
        <w:t>supo involucrar a las</w:t>
      </w:r>
      <w:r w:rsidR="005165C2" w:rsidRPr="00456203">
        <w:rPr>
          <w:rFonts w:ascii="Times New Roman" w:hAnsi="Times New Roman" w:cs="Times New Roman"/>
          <w:sz w:val="28"/>
          <w:szCs w:val="28"/>
        </w:rPr>
        <w:t xml:space="preserve"> generaciones </w:t>
      </w:r>
      <w:r w:rsidR="003D5EF0" w:rsidRPr="00456203">
        <w:rPr>
          <w:rFonts w:ascii="Times New Roman" w:hAnsi="Times New Roman" w:cs="Times New Roman"/>
          <w:sz w:val="28"/>
          <w:szCs w:val="28"/>
        </w:rPr>
        <w:t xml:space="preserve">de estudiantes </w:t>
      </w:r>
      <w:proofErr w:type="spellStart"/>
      <w:r w:rsidR="003D5EF0" w:rsidRPr="00456203">
        <w:rPr>
          <w:rFonts w:ascii="Times New Roman" w:hAnsi="Times New Roman" w:cs="Times New Roman"/>
          <w:sz w:val="28"/>
          <w:szCs w:val="28"/>
        </w:rPr>
        <w:t>tilcareño</w:t>
      </w:r>
      <w:r w:rsidR="005165C2" w:rsidRPr="00456203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5165C2" w:rsidRPr="00456203">
        <w:rPr>
          <w:rFonts w:ascii="Times New Roman" w:hAnsi="Times New Roman" w:cs="Times New Roman"/>
          <w:sz w:val="28"/>
          <w:szCs w:val="28"/>
        </w:rPr>
        <w:t xml:space="preserve"> llevándolos a partic</w:t>
      </w:r>
      <w:r w:rsidR="003D5EF0" w:rsidRPr="00456203">
        <w:rPr>
          <w:rFonts w:ascii="Times New Roman" w:hAnsi="Times New Roman" w:cs="Times New Roman"/>
          <w:sz w:val="28"/>
          <w:szCs w:val="28"/>
        </w:rPr>
        <w:t xml:space="preserve">ipar y competir en diferentes </w:t>
      </w:r>
      <w:r w:rsidR="005165C2" w:rsidRPr="00456203">
        <w:rPr>
          <w:rFonts w:ascii="Times New Roman" w:hAnsi="Times New Roman" w:cs="Times New Roman"/>
          <w:sz w:val="28"/>
          <w:szCs w:val="28"/>
        </w:rPr>
        <w:t>torneos regionales, provinciales y nacionales haciéndoles conocer nuevos mundos, nuevos proyectos, nuevas experiencias, las cuales enriquecieron sus vidas.</w:t>
      </w:r>
    </w:p>
    <w:p w:rsidR="005165C2" w:rsidRPr="00456203" w:rsidRDefault="005165C2" w:rsidP="008B06D0">
      <w:pPr>
        <w:jc w:val="both"/>
        <w:rPr>
          <w:rFonts w:ascii="Times New Roman" w:hAnsi="Times New Roman" w:cs="Times New Roman"/>
          <w:sz w:val="28"/>
          <w:szCs w:val="28"/>
        </w:rPr>
      </w:pPr>
      <w:r w:rsidRPr="00456203">
        <w:rPr>
          <w:rFonts w:ascii="Times New Roman" w:hAnsi="Times New Roman" w:cs="Times New Roman"/>
          <w:sz w:val="28"/>
          <w:szCs w:val="28"/>
        </w:rPr>
        <w:tab/>
        <w:t xml:space="preserve">Que el Profesor Alberto </w:t>
      </w:r>
      <w:proofErr w:type="spellStart"/>
      <w:r w:rsidRPr="00456203">
        <w:rPr>
          <w:rFonts w:ascii="Times New Roman" w:hAnsi="Times New Roman" w:cs="Times New Roman"/>
          <w:sz w:val="28"/>
          <w:szCs w:val="28"/>
        </w:rPr>
        <w:t>Colella</w:t>
      </w:r>
      <w:proofErr w:type="spellEnd"/>
      <w:r w:rsidRPr="00456203">
        <w:rPr>
          <w:rFonts w:ascii="Times New Roman" w:hAnsi="Times New Roman" w:cs="Times New Roman"/>
          <w:sz w:val="28"/>
          <w:szCs w:val="28"/>
        </w:rPr>
        <w:t xml:space="preserve"> cumplió su trayectoria docente en diferentes establecimientos educativos de la Quebrada, específicamente de Tilcara</w:t>
      </w:r>
      <w:r w:rsidR="003D5EF0" w:rsidRPr="00456203">
        <w:rPr>
          <w:rFonts w:ascii="Times New Roman" w:hAnsi="Times New Roman" w:cs="Times New Roman"/>
          <w:sz w:val="28"/>
          <w:szCs w:val="28"/>
        </w:rPr>
        <w:t>. A</w:t>
      </w:r>
      <w:r w:rsidRPr="00456203">
        <w:rPr>
          <w:rFonts w:ascii="Times New Roman" w:hAnsi="Times New Roman" w:cs="Times New Roman"/>
          <w:sz w:val="28"/>
          <w:szCs w:val="28"/>
        </w:rPr>
        <w:t xml:space="preserve">ctualmente jubilado sigue siendo reconocido por los estudiantes quienes destacan el valor de su tarea profesional docente. </w:t>
      </w:r>
    </w:p>
    <w:p w:rsidR="005165C2" w:rsidRPr="00456203" w:rsidRDefault="005165C2" w:rsidP="008B06D0">
      <w:pPr>
        <w:jc w:val="both"/>
        <w:rPr>
          <w:rFonts w:ascii="Times New Roman" w:hAnsi="Times New Roman" w:cs="Times New Roman"/>
          <w:sz w:val="28"/>
          <w:szCs w:val="28"/>
        </w:rPr>
      </w:pPr>
      <w:r w:rsidRPr="00456203">
        <w:rPr>
          <w:rFonts w:ascii="Times New Roman" w:hAnsi="Times New Roman" w:cs="Times New Roman"/>
          <w:sz w:val="28"/>
          <w:szCs w:val="28"/>
        </w:rPr>
        <w:tab/>
        <w:t xml:space="preserve">Que la trayectoria del Prof. Alberto </w:t>
      </w:r>
      <w:proofErr w:type="spellStart"/>
      <w:r w:rsidRPr="00456203">
        <w:rPr>
          <w:rFonts w:ascii="Times New Roman" w:hAnsi="Times New Roman" w:cs="Times New Roman"/>
          <w:sz w:val="28"/>
          <w:szCs w:val="28"/>
        </w:rPr>
        <w:t>Colella</w:t>
      </w:r>
      <w:proofErr w:type="spellEnd"/>
      <w:r w:rsidRPr="00456203">
        <w:rPr>
          <w:rFonts w:ascii="Times New Roman" w:hAnsi="Times New Roman" w:cs="Times New Roman"/>
          <w:sz w:val="28"/>
          <w:szCs w:val="28"/>
        </w:rPr>
        <w:t xml:space="preserve"> fue inspiradora para los adolescentes y jóvenes trabajando en prevención de las adicciones y otros flagelos sociales. </w:t>
      </w:r>
    </w:p>
    <w:p w:rsidR="005165C2" w:rsidRPr="00456203" w:rsidRDefault="005165C2" w:rsidP="00516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203">
        <w:rPr>
          <w:rFonts w:ascii="Times New Roman" w:hAnsi="Times New Roman" w:cs="Times New Roman"/>
          <w:b/>
          <w:sz w:val="28"/>
          <w:szCs w:val="28"/>
        </w:rPr>
        <w:lastRenderedPageBreak/>
        <w:t>Por todo ello,</w:t>
      </w:r>
    </w:p>
    <w:p w:rsidR="005165C2" w:rsidRPr="00456203" w:rsidRDefault="005165C2" w:rsidP="00516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203">
        <w:rPr>
          <w:rFonts w:ascii="Times New Roman" w:hAnsi="Times New Roman" w:cs="Times New Roman"/>
          <w:b/>
          <w:sz w:val="28"/>
          <w:szCs w:val="28"/>
        </w:rPr>
        <w:t xml:space="preserve">EL CONCEJO DELIBERANTE DE LA MUNICIPALIDAD  </w:t>
      </w:r>
      <w:r w:rsidR="003D5EF0" w:rsidRPr="00456203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456203">
        <w:rPr>
          <w:rFonts w:ascii="Times New Roman" w:hAnsi="Times New Roman" w:cs="Times New Roman"/>
          <w:b/>
          <w:sz w:val="28"/>
          <w:szCs w:val="28"/>
        </w:rPr>
        <w:t>DE TILCARA SANCIO</w:t>
      </w:r>
      <w:r w:rsidR="003D5EF0" w:rsidRPr="00456203">
        <w:rPr>
          <w:rFonts w:ascii="Times New Roman" w:hAnsi="Times New Roman" w:cs="Times New Roman"/>
          <w:b/>
          <w:sz w:val="28"/>
          <w:szCs w:val="28"/>
        </w:rPr>
        <w:t>NA LA MINUTA DE DECLARACIÓN N°07</w:t>
      </w:r>
      <w:r w:rsidRPr="00456203">
        <w:rPr>
          <w:rFonts w:ascii="Times New Roman" w:hAnsi="Times New Roman" w:cs="Times New Roman"/>
          <w:b/>
          <w:sz w:val="28"/>
          <w:szCs w:val="28"/>
        </w:rPr>
        <w:t xml:space="preserve">/2024 </w:t>
      </w:r>
    </w:p>
    <w:p w:rsidR="005165C2" w:rsidRPr="00456203" w:rsidRDefault="00073873" w:rsidP="005165C2">
      <w:pPr>
        <w:jc w:val="both"/>
        <w:rPr>
          <w:rFonts w:ascii="Times New Roman" w:hAnsi="Times New Roman" w:cs="Times New Roman"/>
          <w:sz w:val="28"/>
          <w:szCs w:val="28"/>
        </w:rPr>
      </w:pPr>
      <w:r w:rsidRPr="00456203">
        <w:rPr>
          <w:rFonts w:ascii="Times New Roman" w:hAnsi="Times New Roman" w:cs="Times New Roman"/>
          <w:b/>
          <w:sz w:val="28"/>
          <w:szCs w:val="28"/>
        </w:rPr>
        <w:t>A</w:t>
      </w:r>
      <w:r w:rsidR="005165C2" w:rsidRPr="00456203">
        <w:rPr>
          <w:rFonts w:ascii="Times New Roman" w:hAnsi="Times New Roman" w:cs="Times New Roman"/>
          <w:b/>
          <w:sz w:val="28"/>
          <w:szCs w:val="28"/>
        </w:rPr>
        <w:t>RTÍCULO 1°:</w:t>
      </w:r>
      <w:r w:rsidR="005165C2" w:rsidRPr="00456203">
        <w:rPr>
          <w:rFonts w:ascii="Times New Roman" w:hAnsi="Times New Roman" w:cs="Times New Roman"/>
          <w:sz w:val="28"/>
          <w:szCs w:val="28"/>
        </w:rPr>
        <w:t xml:space="preserve"> </w:t>
      </w:r>
      <w:r w:rsidRPr="00456203">
        <w:rPr>
          <w:rFonts w:ascii="Times New Roman" w:hAnsi="Times New Roman" w:cs="Times New Roman"/>
          <w:sz w:val="28"/>
          <w:szCs w:val="28"/>
        </w:rPr>
        <w:t xml:space="preserve"> </w:t>
      </w:r>
      <w:r w:rsidR="005165C2" w:rsidRPr="00456203">
        <w:rPr>
          <w:rFonts w:ascii="Times New Roman" w:hAnsi="Times New Roman" w:cs="Times New Roman"/>
          <w:sz w:val="28"/>
          <w:szCs w:val="28"/>
        </w:rPr>
        <w:t>E</w:t>
      </w:r>
      <w:r w:rsidRPr="00456203">
        <w:rPr>
          <w:rFonts w:ascii="Times New Roman" w:hAnsi="Times New Roman" w:cs="Times New Roman"/>
          <w:sz w:val="28"/>
          <w:szCs w:val="28"/>
        </w:rPr>
        <w:t>n reconocimiento a la trayectoria docente, a su compromiso con el deporte y a su tarea posi</w:t>
      </w:r>
      <w:r w:rsidR="00EA3C2F" w:rsidRPr="00456203">
        <w:rPr>
          <w:rFonts w:ascii="Times New Roman" w:hAnsi="Times New Roman" w:cs="Times New Roman"/>
          <w:sz w:val="28"/>
          <w:szCs w:val="28"/>
        </w:rPr>
        <w:t xml:space="preserve">tiva sobre </w:t>
      </w:r>
      <w:r w:rsidR="003D5EF0" w:rsidRPr="00456203">
        <w:rPr>
          <w:rFonts w:ascii="Times New Roman" w:hAnsi="Times New Roman" w:cs="Times New Roman"/>
          <w:sz w:val="28"/>
          <w:szCs w:val="28"/>
        </w:rPr>
        <w:t>la vida de muchas generaciones</w:t>
      </w:r>
      <w:r w:rsidR="005165C2" w:rsidRPr="00456203">
        <w:rPr>
          <w:rFonts w:ascii="Times New Roman" w:hAnsi="Times New Roman" w:cs="Times New Roman"/>
          <w:sz w:val="28"/>
          <w:szCs w:val="28"/>
        </w:rPr>
        <w:t xml:space="preserve"> </w:t>
      </w:r>
      <w:r w:rsidR="005165C2" w:rsidRPr="00456203">
        <w:rPr>
          <w:rFonts w:ascii="Times New Roman" w:hAnsi="Times New Roman" w:cs="Times New Roman"/>
          <w:b/>
          <w:sz w:val="28"/>
          <w:szCs w:val="28"/>
        </w:rPr>
        <w:t xml:space="preserve">declárese PERSONA DESTACADA EN LA CIUDAD DE TILCARA AL </w:t>
      </w:r>
      <w:r w:rsidRPr="00456203">
        <w:rPr>
          <w:rFonts w:ascii="Times New Roman" w:hAnsi="Times New Roman" w:cs="Times New Roman"/>
          <w:b/>
          <w:sz w:val="28"/>
          <w:szCs w:val="28"/>
        </w:rPr>
        <w:t xml:space="preserve">PROFESOR ALBERTO COLELLA. </w:t>
      </w:r>
    </w:p>
    <w:p w:rsidR="003D5EF0" w:rsidRPr="00456203" w:rsidRDefault="00073873" w:rsidP="003D5EF0">
      <w:pPr>
        <w:jc w:val="both"/>
        <w:rPr>
          <w:rFonts w:ascii="Times New Roman" w:hAnsi="Times New Roman" w:cs="Times New Roman"/>
          <w:sz w:val="28"/>
          <w:szCs w:val="28"/>
        </w:rPr>
      </w:pPr>
      <w:r w:rsidRPr="00456203">
        <w:rPr>
          <w:rFonts w:ascii="Times New Roman" w:hAnsi="Times New Roman" w:cs="Times New Roman"/>
          <w:b/>
          <w:sz w:val="28"/>
          <w:szCs w:val="28"/>
        </w:rPr>
        <w:t>ARTÍCULO 2°:</w:t>
      </w:r>
      <w:r w:rsidRPr="00456203">
        <w:rPr>
          <w:rFonts w:ascii="Times New Roman" w:hAnsi="Times New Roman" w:cs="Times New Roman"/>
          <w:sz w:val="28"/>
          <w:szCs w:val="28"/>
        </w:rPr>
        <w:t xml:space="preserve"> Hágase pública la presente Declaración en el marc</w:t>
      </w:r>
      <w:r w:rsidR="003D5EF0" w:rsidRPr="00456203">
        <w:rPr>
          <w:rFonts w:ascii="Times New Roman" w:hAnsi="Times New Roman" w:cs="Times New Roman"/>
          <w:sz w:val="28"/>
          <w:szCs w:val="28"/>
        </w:rPr>
        <w:t xml:space="preserve">o de la </w:t>
      </w:r>
      <w:r w:rsidR="003D5EF0" w:rsidRPr="00456203">
        <w:rPr>
          <w:rFonts w:ascii="Times New Roman" w:hAnsi="Times New Roman" w:cs="Times New Roman"/>
          <w:sz w:val="28"/>
          <w:szCs w:val="28"/>
        </w:rPr>
        <w:t>XXVI Edición del Biatlón “Fiestas Mayas: ALBERTO COLELLA”</w:t>
      </w:r>
      <w:r w:rsidR="003D5EF0" w:rsidRPr="00456203">
        <w:rPr>
          <w:rFonts w:ascii="Times New Roman" w:hAnsi="Times New Roman" w:cs="Times New Roman"/>
          <w:sz w:val="28"/>
          <w:szCs w:val="28"/>
        </w:rPr>
        <w:t>.</w:t>
      </w:r>
    </w:p>
    <w:p w:rsidR="00073873" w:rsidRPr="00456203" w:rsidRDefault="00073873" w:rsidP="000738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6203">
        <w:rPr>
          <w:rFonts w:ascii="Times New Roman" w:hAnsi="Times New Roman" w:cs="Times New Roman"/>
          <w:b/>
          <w:sz w:val="28"/>
          <w:szCs w:val="28"/>
        </w:rPr>
        <w:t xml:space="preserve">ARTÍCULO 3°: </w:t>
      </w:r>
      <w:r w:rsidRPr="00456203">
        <w:rPr>
          <w:rFonts w:ascii="Times New Roman" w:hAnsi="Times New Roman" w:cs="Times New Roman"/>
          <w:sz w:val="28"/>
          <w:szCs w:val="28"/>
        </w:rPr>
        <w:t>En dicho reconocimiento, el Concejo Deliberante hará entrega de la presente Minuta de Declaración y Diploma correspondiente.</w:t>
      </w:r>
    </w:p>
    <w:p w:rsidR="008B06D0" w:rsidRPr="00456203" w:rsidRDefault="00073873" w:rsidP="00713366">
      <w:pPr>
        <w:jc w:val="both"/>
        <w:rPr>
          <w:rFonts w:ascii="Times New Roman" w:hAnsi="Times New Roman" w:cs="Times New Roman"/>
          <w:sz w:val="28"/>
          <w:szCs w:val="28"/>
        </w:rPr>
      </w:pPr>
      <w:r w:rsidRPr="00456203">
        <w:rPr>
          <w:rFonts w:ascii="Times New Roman" w:hAnsi="Times New Roman" w:cs="Times New Roman"/>
          <w:b/>
          <w:sz w:val="28"/>
          <w:szCs w:val="28"/>
        </w:rPr>
        <w:t xml:space="preserve">ARTÍCULO 4°: </w:t>
      </w:r>
      <w:r w:rsidRPr="00456203">
        <w:rPr>
          <w:rFonts w:ascii="Times New Roman" w:hAnsi="Times New Roman" w:cs="Times New Roman"/>
          <w:sz w:val="28"/>
          <w:szCs w:val="28"/>
        </w:rPr>
        <w:t xml:space="preserve">Comuníquese. Publíquese, cumplido, archívese. </w:t>
      </w:r>
    </w:p>
    <w:p w:rsidR="003D5EF0" w:rsidRPr="00456203" w:rsidRDefault="003D5EF0" w:rsidP="00713366">
      <w:pPr>
        <w:jc w:val="both"/>
        <w:rPr>
          <w:sz w:val="28"/>
          <w:szCs w:val="28"/>
        </w:rPr>
      </w:pPr>
      <w:r w:rsidRPr="0045620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B58F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56203">
        <w:rPr>
          <w:rFonts w:ascii="Times New Roman" w:hAnsi="Times New Roman" w:cs="Times New Roman"/>
          <w:sz w:val="28"/>
          <w:szCs w:val="28"/>
        </w:rPr>
        <w:t xml:space="preserve"> Concejo Deliberante de Tilcara, 14 de mayo de 2024.</w:t>
      </w:r>
    </w:p>
    <w:sectPr w:rsidR="003D5EF0" w:rsidRPr="004562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300" w:rsidRDefault="00786300" w:rsidP="007D2C96">
      <w:pPr>
        <w:spacing w:after="0" w:line="240" w:lineRule="auto"/>
      </w:pPr>
      <w:r>
        <w:separator/>
      </w:r>
    </w:p>
  </w:endnote>
  <w:endnote w:type="continuationSeparator" w:id="0">
    <w:p w:rsidR="00786300" w:rsidRDefault="00786300" w:rsidP="007D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300" w:rsidRDefault="00786300" w:rsidP="007D2C96">
      <w:pPr>
        <w:spacing w:after="0" w:line="240" w:lineRule="auto"/>
      </w:pPr>
      <w:r>
        <w:separator/>
      </w:r>
    </w:p>
  </w:footnote>
  <w:footnote w:type="continuationSeparator" w:id="0">
    <w:p w:rsidR="00786300" w:rsidRDefault="00786300" w:rsidP="007D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96" w:rsidRDefault="007D2C96" w:rsidP="007D2C96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32E1289D" wp14:editId="02DFDBEA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6104616B" wp14:editId="001A35AC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   CONCEJO DELIBERANTE de la    </w:t>
    </w:r>
  </w:p>
  <w:p w:rsidR="007D2C96" w:rsidRDefault="007D2C96" w:rsidP="007D2C96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    MUNICIPALIDAD de TILCARA </w:t>
    </w:r>
  </w:p>
  <w:p w:rsidR="007D2C96" w:rsidRDefault="007D2C96" w:rsidP="007D2C96">
    <w:pPr>
      <w:pStyle w:val="Encabezado"/>
      <w:ind w:left="-709"/>
      <w:jc w:val="center"/>
    </w:pPr>
    <w:r>
      <w:t xml:space="preserve">                                              Simón Bolívar 269 (4624) Tilcara – Provincia de Jujuy</w:t>
    </w:r>
  </w:p>
  <w:p w:rsidR="007D2C96" w:rsidRDefault="007D2C96" w:rsidP="007D2C96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D0"/>
    <w:rsid w:val="00026129"/>
    <w:rsid w:val="00073873"/>
    <w:rsid w:val="00083C99"/>
    <w:rsid w:val="001B7F15"/>
    <w:rsid w:val="00225E51"/>
    <w:rsid w:val="00247654"/>
    <w:rsid w:val="003D5EF0"/>
    <w:rsid w:val="00456203"/>
    <w:rsid w:val="005165C2"/>
    <w:rsid w:val="006573D0"/>
    <w:rsid w:val="00713366"/>
    <w:rsid w:val="00786300"/>
    <w:rsid w:val="007D2C96"/>
    <w:rsid w:val="008B06D0"/>
    <w:rsid w:val="00B00F0B"/>
    <w:rsid w:val="00D77AEE"/>
    <w:rsid w:val="00EA3C2F"/>
    <w:rsid w:val="00EB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A2E1F"/>
  <w15:chartTrackingRefBased/>
  <w15:docId w15:val="{1CBC2F15-96A7-4A2B-94DD-80032722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C96"/>
  </w:style>
  <w:style w:type="paragraph" w:styleId="Piedepgina">
    <w:name w:val="footer"/>
    <w:basedOn w:val="Normal"/>
    <w:link w:val="PiedepginaCar"/>
    <w:uiPriority w:val="99"/>
    <w:unhideWhenUsed/>
    <w:rsid w:val="007D2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2024-05-13T11:06:00Z</dcterms:created>
  <dcterms:modified xsi:type="dcterms:W3CDTF">2024-05-15T15:23:00Z</dcterms:modified>
</cp:coreProperties>
</file>