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11F567CA" w:rsidR="008D1137" w:rsidRPr="009D113E" w:rsidRDefault="004142C5" w:rsidP="008D11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C363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="00B35F2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3</w:t>
      </w: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/2024– C.D.T.</w:t>
      </w:r>
    </w:p>
    <w:p w14:paraId="66366435" w14:textId="458F321A" w:rsidR="009D113E" w:rsidRPr="009D113E" w:rsidRDefault="009D113E" w:rsidP="009D11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  <w:r w:rsidR="00B35F21">
        <w:rPr>
          <w:rFonts w:ascii="Times New Roman" w:hAnsi="Times New Roman" w:cs="Times New Roman"/>
          <w:b/>
          <w:bCs/>
          <w:sz w:val="20"/>
          <w:szCs w:val="20"/>
        </w:rPr>
        <w:t>Pedido de informe de estado de cuentas, embargos y j</w:t>
      </w:r>
      <w:r w:rsidR="0030420D">
        <w:rPr>
          <w:rFonts w:ascii="Times New Roman" w:hAnsi="Times New Roman" w:cs="Times New Roman"/>
          <w:b/>
          <w:bCs/>
          <w:sz w:val="20"/>
          <w:szCs w:val="20"/>
        </w:rPr>
        <w:t>uicios del Municipio de Tilcara)</w:t>
      </w:r>
    </w:p>
    <w:p w14:paraId="0D02A64E" w14:textId="77777777" w:rsidR="005801E9" w:rsidRDefault="005801E9" w:rsidP="009D11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84D835" w14:textId="77217B57" w:rsid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VISTO: </w:t>
      </w:r>
    </w:p>
    <w:p w14:paraId="5A85BC67" w14:textId="3C828AA4" w:rsidR="0049774B" w:rsidRPr="0049774B" w:rsidRDefault="0049774B" w:rsidP="0049774B">
      <w:pPr>
        <w:ind w:firstLine="708"/>
        <w:jc w:val="both"/>
        <w:rPr>
          <w:rFonts w:ascii="Times New Roman" w:hAnsi="Times New Roman" w:cs="Times New Roman"/>
          <w:bCs/>
        </w:rPr>
      </w:pPr>
      <w:r w:rsidRPr="0049774B">
        <w:rPr>
          <w:rFonts w:ascii="Times New Roman" w:hAnsi="Times New Roman" w:cs="Times New Roman"/>
          <w:bCs/>
        </w:rPr>
        <w:t>El Proyecto de Minuta de Comunicación presentado por el Concejal Carlos David Rueda</w:t>
      </w:r>
      <w:r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p w14:paraId="678DACB9" w14:textId="19348A94" w:rsidR="00532E9E" w:rsidRDefault="00532E9E" w:rsidP="009D113E">
      <w:pPr>
        <w:jc w:val="both"/>
        <w:rPr>
          <w:rFonts w:ascii="Times New Roman" w:hAnsi="Times New Roman" w:cs="Times New Roman"/>
        </w:rPr>
      </w:pPr>
      <w:bookmarkStart w:id="1" w:name="__DdeLink__111_4149352363"/>
      <w:bookmarkEnd w:id="1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Las facultades que la Ley Orgánica de Municipios</w:t>
      </w:r>
      <w:r w:rsidR="005F77DF">
        <w:rPr>
          <w:rFonts w:ascii="Times New Roman" w:hAnsi="Times New Roman" w:cs="Times New Roman"/>
        </w:rPr>
        <w:t xml:space="preserve"> Nº 4466/89</w:t>
      </w:r>
      <w:r>
        <w:rPr>
          <w:rFonts w:ascii="Times New Roman" w:hAnsi="Times New Roman" w:cs="Times New Roman"/>
        </w:rPr>
        <w:t xml:space="preserve"> confiere al Poder Legislativo</w:t>
      </w:r>
      <w:r w:rsidR="002419DE">
        <w:rPr>
          <w:rFonts w:ascii="Times New Roman" w:hAnsi="Times New Roman" w:cs="Times New Roman"/>
        </w:rPr>
        <w:t>.</w:t>
      </w:r>
    </w:p>
    <w:p w14:paraId="194FA4FA" w14:textId="3B782EDE" w:rsidR="00B30F9B" w:rsidRDefault="005F77DF" w:rsidP="009D1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5F21">
        <w:rPr>
          <w:rFonts w:ascii="Times New Roman" w:hAnsi="Times New Roman" w:cs="Times New Roman"/>
        </w:rPr>
        <w:t>El Folio 14/24 ingresado por Libro de Secretaría Parlamentaria en la que el Ejecutivo presenta Proyecto de Ordenanza</w:t>
      </w:r>
      <w:r w:rsidR="00206B24">
        <w:rPr>
          <w:rFonts w:ascii="Times New Roman" w:hAnsi="Times New Roman" w:cs="Times New Roman"/>
        </w:rPr>
        <w:t xml:space="preserve"> la cual tiene como fin trabajar para el</w:t>
      </w:r>
      <w:r w:rsidR="00B35F21">
        <w:rPr>
          <w:rFonts w:ascii="Times New Roman" w:hAnsi="Times New Roman" w:cs="Times New Roman"/>
        </w:rPr>
        <w:t xml:space="preserve"> “Blindaje de embargos</w:t>
      </w:r>
      <w:r w:rsidR="004F76DA">
        <w:rPr>
          <w:rFonts w:ascii="Times New Roman" w:hAnsi="Times New Roman" w:cs="Times New Roman"/>
        </w:rPr>
        <w:t>”</w:t>
      </w:r>
      <w:r w:rsidR="00B35F21">
        <w:rPr>
          <w:rFonts w:ascii="Times New Roman" w:hAnsi="Times New Roman" w:cs="Times New Roman"/>
        </w:rPr>
        <w:t xml:space="preserve"> sobre las cuentas </w:t>
      </w:r>
      <w:r w:rsidR="004F76DA">
        <w:rPr>
          <w:rFonts w:ascii="Times New Roman" w:hAnsi="Times New Roman" w:cs="Times New Roman"/>
        </w:rPr>
        <w:t>que posee la Municipalidad de Tilcara en Banco Macro</w:t>
      </w:r>
      <w:r w:rsidR="009A193C">
        <w:rPr>
          <w:rFonts w:ascii="Times New Roman" w:hAnsi="Times New Roman" w:cs="Times New Roman"/>
        </w:rPr>
        <w:t xml:space="preserve"> S.A.</w:t>
      </w:r>
      <w:r w:rsidR="004F76DA">
        <w:rPr>
          <w:rFonts w:ascii="Times New Roman" w:hAnsi="Times New Roman" w:cs="Times New Roman"/>
        </w:rPr>
        <w:t xml:space="preserve"> 32150</w:t>
      </w:r>
      <w:r w:rsidR="009A193C">
        <w:rPr>
          <w:rFonts w:ascii="Times New Roman" w:hAnsi="Times New Roman" w:cs="Times New Roman"/>
        </w:rPr>
        <w:t xml:space="preserve">940059737/2 y 32000000509670/8, </w:t>
      </w:r>
      <w:r w:rsidR="004F76DA">
        <w:rPr>
          <w:rFonts w:ascii="Times New Roman" w:hAnsi="Times New Roman" w:cs="Times New Roman"/>
        </w:rPr>
        <w:t>de Banco Nación 331</w:t>
      </w:r>
      <w:r w:rsidR="009A193C">
        <w:rPr>
          <w:rFonts w:ascii="Times New Roman" w:hAnsi="Times New Roman" w:cs="Times New Roman"/>
        </w:rPr>
        <w:t>5488202289-4 y 3315488203067-7.</w:t>
      </w:r>
      <w:r w:rsidR="00B35F21">
        <w:rPr>
          <w:rFonts w:ascii="Times New Roman" w:hAnsi="Times New Roman" w:cs="Times New Roman"/>
        </w:rPr>
        <w:t xml:space="preserve"> </w:t>
      </w:r>
      <w:r w:rsidR="00B30F9B">
        <w:rPr>
          <w:rFonts w:ascii="Times New Roman" w:hAnsi="Times New Roman" w:cs="Times New Roman"/>
        </w:rPr>
        <w:t xml:space="preserve"> </w:t>
      </w:r>
    </w:p>
    <w:p w14:paraId="3EB2EC60" w14:textId="77777777" w:rsidR="005801E9" w:rsidRDefault="005801E9" w:rsidP="009D113E">
      <w:pPr>
        <w:jc w:val="both"/>
        <w:rPr>
          <w:rFonts w:ascii="Times New Roman" w:hAnsi="Times New Roman" w:cs="Times New Roman"/>
          <w:b/>
          <w:bCs/>
        </w:rPr>
      </w:pPr>
    </w:p>
    <w:p w14:paraId="1E3969BE" w14:textId="17DAC48C" w:rsidR="009D113E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CONSIDERANDO: </w:t>
      </w:r>
    </w:p>
    <w:p w14:paraId="3033BD47" w14:textId="509009A2" w:rsidR="00757513" w:rsidRDefault="009D113E" w:rsidP="00D20308">
      <w:pPr>
        <w:ind w:firstLine="708"/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</w:rPr>
        <w:t xml:space="preserve">Que </w:t>
      </w:r>
      <w:r w:rsidR="00D20308">
        <w:rPr>
          <w:rFonts w:ascii="Times New Roman" w:hAnsi="Times New Roman" w:cs="Times New Roman"/>
        </w:rPr>
        <w:t>es facultad del Poder Legislativo la de solicitar al Departamento Ejecutivo Municipal informe sobre cuestiones referentes a su competencia.</w:t>
      </w:r>
    </w:p>
    <w:p w14:paraId="72D589C8" w14:textId="7A070145" w:rsidR="00D20308" w:rsidRDefault="00D20308" w:rsidP="00D2030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es necesario que el Concejo Deliberante </w:t>
      </w:r>
      <w:r w:rsidR="007C0074">
        <w:rPr>
          <w:rFonts w:ascii="Times New Roman" w:hAnsi="Times New Roman" w:cs="Times New Roman"/>
        </w:rPr>
        <w:t>tenga conocimiento real de la situación recibida de la gestión anterior respecto a las cuentas de</w:t>
      </w:r>
      <w:r w:rsidR="004C7202">
        <w:rPr>
          <w:rFonts w:ascii="Times New Roman" w:hAnsi="Times New Roman" w:cs="Times New Roman"/>
        </w:rPr>
        <w:t>l Municipio, embargos y juicios sobre las que pesan embargos. A su vez tener en claro respecto a qué y quién/es</w:t>
      </w:r>
      <w:r w:rsidR="00B969DE">
        <w:rPr>
          <w:rFonts w:ascii="Times New Roman" w:hAnsi="Times New Roman" w:cs="Times New Roman"/>
        </w:rPr>
        <w:t xml:space="preserve"> solicita/n la </w:t>
      </w:r>
      <w:r w:rsidR="00FB2288">
        <w:rPr>
          <w:rFonts w:ascii="Times New Roman" w:hAnsi="Times New Roman" w:cs="Times New Roman"/>
        </w:rPr>
        <w:t>acción</w:t>
      </w:r>
      <w:r w:rsidR="00B969DE">
        <w:rPr>
          <w:rFonts w:ascii="Times New Roman" w:hAnsi="Times New Roman" w:cs="Times New Roman"/>
        </w:rPr>
        <w:t xml:space="preserve"> de embargo.</w:t>
      </w:r>
    </w:p>
    <w:p w14:paraId="71B52AE1" w14:textId="77777777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Por todo ello:</w:t>
      </w:r>
    </w:p>
    <w:p w14:paraId="4E3AEF26" w14:textId="033D2989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</w:t>
      </w:r>
      <w:r w:rsidR="00C36302">
        <w:rPr>
          <w:rFonts w:ascii="Times New Roman" w:hAnsi="Times New Roman" w:cs="Times New Roman"/>
          <w:b/>
          <w:bCs/>
        </w:rPr>
        <w:t>1</w:t>
      </w:r>
      <w:r w:rsidR="005126B8">
        <w:rPr>
          <w:rFonts w:ascii="Times New Roman" w:hAnsi="Times New Roman" w:cs="Times New Roman"/>
          <w:b/>
          <w:bCs/>
        </w:rPr>
        <w:t>3</w:t>
      </w:r>
      <w:r w:rsidRPr="009D113E">
        <w:rPr>
          <w:rFonts w:ascii="Times New Roman" w:hAnsi="Times New Roman" w:cs="Times New Roman"/>
          <w:b/>
          <w:bCs/>
        </w:rPr>
        <w:t>/2024</w:t>
      </w:r>
    </w:p>
    <w:p w14:paraId="7E4FF3AB" w14:textId="67A8FC32" w:rsidR="004C7202" w:rsidRDefault="006760A6" w:rsidP="004C720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1º-</w:t>
      </w:r>
      <w:r w:rsidRPr="009D113E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Solicit</w:t>
      </w:r>
      <w:r w:rsidR="007305D4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>se a</w:t>
      </w:r>
      <w:r w:rsidR="00DB41CC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l</w:t>
      </w:r>
      <w:r w:rsidR="00DB41CC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 xml:space="preserve"> Titular del Departamento Ejecutivo Municipal</w:t>
      </w:r>
      <w:r w:rsidR="00757513">
        <w:rPr>
          <w:rFonts w:ascii="Times New Roman" w:hAnsi="Times New Roman" w:cs="Times New Roman"/>
        </w:rPr>
        <w:t xml:space="preserve"> </w:t>
      </w:r>
      <w:r w:rsidR="004C7202">
        <w:rPr>
          <w:rFonts w:ascii="Times New Roman" w:hAnsi="Times New Roman" w:cs="Times New Roman"/>
        </w:rPr>
        <w:t>presente al Concejo Deliberante, el informe detallado sobre la situación y estado legal de las cuentas, embargos y juicios en las que actua</w:t>
      </w:r>
      <w:r w:rsidR="00C45173">
        <w:rPr>
          <w:rFonts w:ascii="Times New Roman" w:hAnsi="Times New Roman" w:cs="Times New Roman"/>
        </w:rPr>
        <w:t>lmente se encuentran las</w:t>
      </w:r>
      <w:r w:rsidR="004C7202">
        <w:rPr>
          <w:rFonts w:ascii="Times New Roman" w:hAnsi="Times New Roman" w:cs="Times New Roman"/>
        </w:rPr>
        <w:t xml:space="preserve"> </w:t>
      </w:r>
      <w:r w:rsidR="004C7202">
        <w:rPr>
          <w:rFonts w:ascii="Times New Roman" w:hAnsi="Times New Roman" w:cs="Times New Roman"/>
        </w:rPr>
        <w:t xml:space="preserve">que posee la Municipalidad de Tilcara en Banco Macro S.A. </w:t>
      </w:r>
      <w:r w:rsidR="00C45173">
        <w:rPr>
          <w:rFonts w:ascii="Times New Roman" w:hAnsi="Times New Roman" w:cs="Times New Roman"/>
        </w:rPr>
        <w:t xml:space="preserve">identificadas como Cuentas N° </w:t>
      </w:r>
      <w:r w:rsidR="004C7202">
        <w:rPr>
          <w:rFonts w:ascii="Times New Roman" w:hAnsi="Times New Roman" w:cs="Times New Roman"/>
        </w:rPr>
        <w:t xml:space="preserve">32150940059737/2 y 32000000509670/8, de Banco Nación </w:t>
      </w:r>
      <w:r w:rsidR="00C45173">
        <w:rPr>
          <w:rFonts w:ascii="Times New Roman" w:hAnsi="Times New Roman" w:cs="Times New Roman"/>
        </w:rPr>
        <w:t>identificadas como Cuentas N°</w:t>
      </w:r>
      <w:r w:rsidR="004C7202">
        <w:rPr>
          <w:rFonts w:ascii="Times New Roman" w:hAnsi="Times New Roman" w:cs="Times New Roman"/>
        </w:rPr>
        <w:t xml:space="preserve">3315488202289-4 y 3315488203067-7.  </w:t>
      </w:r>
    </w:p>
    <w:p w14:paraId="05292CD3" w14:textId="77777777" w:rsidR="004C7202" w:rsidRPr="009D113E" w:rsidRDefault="006760A6" w:rsidP="004C720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2º-</w:t>
      </w:r>
      <w:r w:rsidR="004063D2">
        <w:rPr>
          <w:rFonts w:ascii="Times New Roman" w:hAnsi="Times New Roman" w:cs="Times New Roman"/>
          <w:b/>
          <w:bCs/>
        </w:rPr>
        <w:t xml:space="preserve"> </w:t>
      </w:r>
      <w:r w:rsidR="004C7202">
        <w:rPr>
          <w:rFonts w:ascii="Times New Roman" w:eastAsia="Calibri" w:hAnsi="Times New Roman" w:cs="Times New Roman"/>
        </w:rPr>
        <w:t>De forma y demás efectos.</w:t>
      </w:r>
    </w:p>
    <w:p w14:paraId="31A75807" w14:textId="4D14DA65" w:rsidR="009D113E" w:rsidRPr="009D113E" w:rsidRDefault="006760A6" w:rsidP="00F666D0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eastAsia="Calibri" w:hAnsi="Times New Roman" w:cs="Times New Roman"/>
        </w:rPr>
        <w:t xml:space="preserve">                                                              </w:t>
      </w:r>
      <w:r w:rsidR="004C7202">
        <w:rPr>
          <w:rFonts w:ascii="Times New Roman" w:eastAsia="Calibri" w:hAnsi="Times New Roman" w:cs="Times New Roman"/>
        </w:rPr>
        <w:t xml:space="preserve">         Concejo Deliberante, 20</w:t>
      </w:r>
      <w:r w:rsidRPr="009D113E">
        <w:rPr>
          <w:rFonts w:ascii="Times New Roman" w:eastAsia="Calibri" w:hAnsi="Times New Roman" w:cs="Times New Roman"/>
        </w:rPr>
        <w:t xml:space="preserve"> de febrero de 2024</w:t>
      </w:r>
    </w:p>
    <w:sectPr w:rsidR="009D113E" w:rsidRPr="009D113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8E885" w14:textId="77777777" w:rsidR="00D71A25" w:rsidRDefault="00D71A25" w:rsidP="00A90E61">
      <w:pPr>
        <w:spacing w:after="0" w:line="240" w:lineRule="auto"/>
      </w:pPr>
      <w:r>
        <w:separator/>
      </w:r>
    </w:p>
  </w:endnote>
  <w:endnote w:type="continuationSeparator" w:id="0">
    <w:p w14:paraId="3A1B3893" w14:textId="77777777" w:rsidR="00D71A25" w:rsidRDefault="00D71A25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E77E3" w14:textId="77777777" w:rsidR="00D71A25" w:rsidRDefault="00D71A25" w:rsidP="00A90E61">
      <w:pPr>
        <w:spacing w:after="0" w:line="240" w:lineRule="auto"/>
      </w:pPr>
      <w:r>
        <w:separator/>
      </w:r>
    </w:p>
  </w:footnote>
  <w:footnote w:type="continuationSeparator" w:id="0">
    <w:p w14:paraId="07B5ADD4" w14:textId="77777777" w:rsidR="00D71A25" w:rsidRDefault="00D71A25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4D1"/>
    <w:multiLevelType w:val="hybridMultilevel"/>
    <w:tmpl w:val="C4D0F05A"/>
    <w:lvl w:ilvl="0" w:tplc="E7A2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1594B"/>
    <w:rsid w:val="00025544"/>
    <w:rsid w:val="00027740"/>
    <w:rsid w:val="00033D9B"/>
    <w:rsid w:val="00035783"/>
    <w:rsid w:val="00072907"/>
    <w:rsid w:val="00076804"/>
    <w:rsid w:val="00084C27"/>
    <w:rsid w:val="00087B29"/>
    <w:rsid w:val="0009305A"/>
    <w:rsid w:val="00094346"/>
    <w:rsid w:val="00096A70"/>
    <w:rsid w:val="000A0FC1"/>
    <w:rsid w:val="000C363F"/>
    <w:rsid w:val="000C3F3E"/>
    <w:rsid w:val="000C3F6B"/>
    <w:rsid w:val="000C7BEA"/>
    <w:rsid w:val="000D4CE4"/>
    <w:rsid w:val="000D65E6"/>
    <w:rsid w:val="000E3939"/>
    <w:rsid w:val="000F6DBA"/>
    <w:rsid w:val="001042F7"/>
    <w:rsid w:val="00112A2D"/>
    <w:rsid w:val="00125446"/>
    <w:rsid w:val="00154689"/>
    <w:rsid w:val="001568F0"/>
    <w:rsid w:val="00161A80"/>
    <w:rsid w:val="00162CF9"/>
    <w:rsid w:val="00166B92"/>
    <w:rsid w:val="00172433"/>
    <w:rsid w:val="0018060E"/>
    <w:rsid w:val="00182184"/>
    <w:rsid w:val="001832DF"/>
    <w:rsid w:val="00183314"/>
    <w:rsid w:val="001B4BCD"/>
    <w:rsid w:val="001B5F55"/>
    <w:rsid w:val="001C011D"/>
    <w:rsid w:val="001C01B3"/>
    <w:rsid w:val="001C6678"/>
    <w:rsid w:val="001D3FA8"/>
    <w:rsid w:val="001E0DA4"/>
    <w:rsid w:val="00201C3C"/>
    <w:rsid w:val="00206B24"/>
    <w:rsid w:val="002126DF"/>
    <w:rsid w:val="0021724B"/>
    <w:rsid w:val="0023146D"/>
    <w:rsid w:val="00235C58"/>
    <w:rsid w:val="002366A1"/>
    <w:rsid w:val="002419C9"/>
    <w:rsid w:val="002419DE"/>
    <w:rsid w:val="00243DE5"/>
    <w:rsid w:val="00250DD7"/>
    <w:rsid w:val="00250F57"/>
    <w:rsid w:val="002510AB"/>
    <w:rsid w:val="00274325"/>
    <w:rsid w:val="002A48A5"/>
    <w:rsid w:val="002A7828"/>
    <w:rsid w:val="002B7C4F"/>
    <w:rsid w:val="002D6B09"/>
    <w:rsid w:val="002D7B8D"/>
    <w:rsid w:val="0030420D"/>
    <w:rsid w:val="00323285"/>
    <w:rsid w:val="00323BB2"/>
    <w:rsid w:val="00340187"/>
    <w:rsid w:val="003518C6"/>
    <w:rsid w:val="00371309"/>
    <w:rsid w:val="00375E8E"/>
    <w:rsid w:val="00377648"/>
    <w:rsid w:val="003814BF"/>
    <w:rsid w:val="00394EA5"/>
    <w:rsid w:val="00396F3E"/>
    <w:rsid w:val="003A00EB"/>
    <w:rsid w:val="003B5936"/>
    <w:rsid w:val="003C5792"/>
    <w:rsid w:val="003C650A"/>
    <w:rsid w:val="003C6A1B"/>
    <w:rsid w:val="003D0629"/>
    <w:rsid w:val="003E2298"/>
    <w:rsid w:val="003E3074"/>
    <w:rsid w:val="0040372A"/>
    <w:rsid w:val="004063D2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27D"/>
    <w:rsid w:val="00467750"/>
    <w:rsid w:val="00470EC7"/>
    <w:rsid w:val="00490153"/>
    <w:rsid w:val="0049756C"/>
    <w:rsid w:val="0049774B"/>
    <w:rsid w:val="004A3595"/>
    <w:rsid w:val="004A7FCA"/>
    <w:rsid w:val="004B5A61"/>
    <w:rsid w:val="004B5D9E"/>
    <w:rsid w:val="004B6953"/>
    <w:rsid w:val="004C7202"/>
    <w:rsid w:val="004F510C"/>
    <w:rsid w:val="004F76DA"/>
    <w:rsid w:val="00500C36"/>
    <w:rsid w:val="00511C17"/>
    <w:rsid w:val="00511CDF"/>
    <w:rsid w:val="005126B8"/>
    <w:rsid w:val="00513305"/>
    <w:rsid w:val="00522415"/>
    <w:rsid w:val="00532E9E"/>
    <w:rsid w:val="00535340"/>
    <w:rsid w:val="0053619E"/>
    <w:rsid w:val="00540E4F"/>
    <w:rsid w:val="00542A68"/>
    <w:rsid w:val="0054609F"/>
    <w:rsid w:val="005473D3"/>
    <w:rsid w:val="00556BEE"/>
    <w:rsid w:val="005751FB"/>
    <w:rsid w:val="005801E9"/>
    <w:rsid w:val="00580767"/>
    <w:rsid w:val="00585008"/>
    <w:rsid w:val="0059013C"/>
    <w:rsid w:val="005975EC"/>
    <w:rsid w:val="005A349B"/>
    <w:rsid w:val="005A3946"/>
    <w:rsid w:val="005A4AE3"/>
    <w:rsid w:val="005A5A81"/>
    <w:rsid w:val="005A666D"/>
    <w:rsid w:val="005B78E1"/>
    <w:rsid w:val="005C2ADA"/>
    <w:rsid w:val="005D5758"/>
    <w:rsid w:val="005D62B3"/>
    <w:rsid w:val="005F77DF"/>
    <w:rsid w:val="005F7D96"/>
    <w:rsid w:val="006016D6"/>
    <w:rsid w:val="006019B9"/>
    <w:rsid w:val="00605C14"/>
    <w:rsid w:val="0060757E"/>
    <w:rsid w:val="00625AF7"/>
    <w:rsid w:val="00634288"/>
    <w:rsid w:val="00655AEB"/>
    <w:rsid w:val="00656DE0"/>
    <w:rsid w:val="00666596"/>
    <w:rsid w:val="00670E04"/>
    <w:rsid w:val="00674AC0"/>
    <w:rsid w:val="006760A6"/>
    <w:rsid w:val="006773CB"/>
    <w:rsid w:val="00677958"/>
    <w:rsid w:val="00680CE2"/>
    <w:rsid w:val="00695707"/>
    <w:rsid w:val="0069728A"/>
    <w:rsid w:val="006A4467"/>
    <w:rsid w:val="006B7979"/>
    <w:rsid w:val="006C0977"/>
    <w:rsid w:val="006C389C"/>
    <w:rsid w:val="006F3C7C"/>
    <w:rsid w:val="006F41A3"/>
    <w:rsid w:val="006F6360"/>
    <w:rsid w:val="00700299"/>
    <w:rsid w:val="00700F26"/>
    <w:rsid w:val="00706B60"/>
    <w:rsid w:val="007305D4"/>
    <w:rsid w:val="00740C2A"/>
    <w:rsid w:val="00757513"/>
    <w:rsid w:val="00766CCD"/>
    <w:rsid w:val="00770D71"/>
    <w:rsid w:val="00783080"/>
    <w:rsid w:val="007834D8"/>
    <w:rsid w:val="00785B4A"/>
    <w:rsid w:val="007B0924"/>
    <w:rsid w:val="007B16CC"/>
    <w:rsid w:val="007B34FC"/>
    <w:rsid w:val="007C0074"/>
    <w:rsid w:val="007C1BBC"/>
    <w:rsid w:val="007C55EA"/>
    <w:rsid w:val="007D40C5"/>
    <w:rsid w:val="007D52BC"/>
    <w:rsid w:val="007F0F15"/>
    <w:rsid w:val="00824FBF"/>
    <w:rsid w:val="0084406A"/>
    <w:rsid w:val="00854E19"/>
    <w:rsid w:val="00870717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0F1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741F0"/>
    <w:rsid w:val="00990536"/>
    <w:rsid w:val="0099648E"/>
    <w:rsid w:val="009A193C"/>
    <w:rsid w:val="009B2EE8"/>
    <w:rsid w:val="009D113E"/>
    <w:rsid w:val="009D4F3E"/>
    <w:rsid w:val="009D54F4"/>
    <w:rsid w:val="009E01F0"/>
    <w:rsid w:val="009F1961"/>
    <w:rsid w:val="009F3A15"/>
    <w:rsid w:val="00A102FA"/>
    <w:rsid w:val="00A122EA"/>
    <w:rsid w:val="00A13D8A"/>
    <w:rsid w:val="00A212F8"/>
    <w:rsid w:val="00A23B86"/>
    <w:rsid w:val="00A30598"/>
    <w:rsid w:val="00A462D7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0F9B"/>
    <w:rsid w:val="00B35F21"/>
    <w:rsid w:val="00B36E32"/>
    <w:rsid w:val="00B67C19"/>
    <w:rsid w:val="00B93B80"/>
    <w:rsid w:val="00B969DE"/>
    <w:rsid w:val="00BA11D3"/>
    <w:rsid w:val="00BA1FA4"/>
    <w:rsid w:val="00BC5082"/>
    <w:rsid w:val="00BD3F8D"/>
    <w:rsid w:val="00BE62B2"/>
    <w:rsid w:val="00BE6C78"/>
    <w:rsid w:val="00BE7852"/>
    <w:rsid w:val="00C02E97"/>
    <w:rsid w:val="00C11310"/>
    <w:rsid w:val="00C17B80"/>
    <w:rsid w:val="00C21DC7"/>
    <w:rsid w:val="00C24517"/>
    <w:rsid w:val="00C354E6"/>
    <w:rsid w:val="00C36302"/>
    <w:rsid w:val="00C417B7"/>
    <w:rsid w:val="00C44626"/>
    <w:rsid w:val="00C45173"/>
    <w:rsid w:val="00C4782B"/>
    <w:rsid w:val="00C613D6"/>
    <w:rsid w:val="00C641D3"/>
    <w:rsid w:val="00C908F1"/>
    <w:rsid w:val="00C92E07"/>
    <w:rsid w:val="00C964DF"/>
    <w:rsid w:val="00CB2D4D"/>
    <w:rsid w:val="00CC3C27"/>
    <w:rsid w:val="00CC7333"/>
    <w:rsid w:val="00CE2722"/>
    <w:rsid w:val="00CF0070"/>
    <w:rsid w:val="00CF65D7"/>
    <w:rsid w:val="00D06F18"/>
    <w:rsid w:val="00D11A85"/>
    <w:rsid w:val="00D15AAB"/>
    <w:rsid w:val="00D20308"/>
    <w:rsid w:val="00D21575"/>
    <w:rsid w:val="00D23C92"/>
    <w:rsid w:val="00D309E9"/>
    <w:rsid w:val="00D34AA0"/>
    <w:rsid w:val="00D34BA6"/>
    <w:rsid w:val="00D37098"/>
    <w:rsid w:val="00D460BC"/>
    <w:rsid w:val="00D50B94"/>
    <w:rsid w:val="00D5470E"/>
    <w:rsid w:val="00D56E37"/>
    <w:rsid w:val="00D71A25"/>
    <w:rsid w:val="00D76C71"/>
    <w:rsid w:val="00D81F4B"/>
    <w:rsid w:val="00D9442E"/>
    <w:rsid w:val="00DA1AF9"/>
    <w:rsid w:val="00DB41CC"/>
    <w:rsid w:val="00DB6C14"/>
    <w:rsid w:val="00DB742F"/>
    <w:rsid w:val="00DC0F9F"/>
    <w:rsid w:val="00DC13E1"/>
    <w:rsid w:val="00DC17DF"/>
    <w:rsid w:val="00DC6BEC"/>
    <w:rsid w:val="00DD0346"/>
    <w:rsid w:val="00DD465C"/>
    <w:rsid w:val="00E17305"/>
    <w:rsid w:val="00E31610"/>
    <w:rsid w:val="00E45A19"/>
    <w:rsid w:val="00E54E8B"/>
    <w:rsid w:val="00E607F4"/>
    <w:rsid w:val="00E61BA6"/>
    <w:rsid w:val="00E67867"/>
    <w:rsid w:val="00E757E3"/>
    <w:rsid w:val="00E811F5"/>
    <w:rsid w:val="00E85584"/>
    <w:rsid w:val="00E8796B"/>
    <w:rsid w:val="00E91CDD"/>
    <w:rsid w:val="00EA6700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32EB5"/>
    <w:rsid w:val="00F362B8"/>
    <w:rsid w:val="00F36740"/>
    <w:rsid w:val="00F37670"/>
    <w:rsid w:val="00F65915"/>
    <w:rsid w:val="00F666D0"/>
    <w:rsid w:val="00F741E2"/>
    <w:rsid w:val="00F74F00"/>
    <w:rsid w:val="00F87143"/>
    <w:rsid w:val="00F934B9"/>
    <w:rsid w:val="00F97B3C"/>
    <w:rsid w:val="00FA7DD9"/>
    <w:rsid w:val="00FB1AF6"/>
    <w:rsid w:val="00FB2288"/>
    <w:rsid w:val="00FB4ABD"/>
    <w:rsid w:val="00FD2A94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2B77-A693-49A3-809C-C5348AB8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312</cp:revision>
  <cp:lastPrinted>2024-02-20T16:37:00Z</cp:lastPrinted>
  <dcterms:created xsi:type="dcterms:W3CDTF">2022-03-30T13:17:00Z</dcterms:created>
  <dcterms:modified xsi:type="dcterms:W3CDTF">2024-02-20T16:39:00Z</dcterms:modified>
</cp:coreProperties>
</file>