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B3" w:rsidRPr="00586CF1" w:rsidRDefault="00356FD5" w:rsidP="009C1B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 xml:space="preserve">MINUTA DE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>DECLARACIÓN  N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>° 14</w:t>
      </w:r>
      <w:r w:rsidR="009231B3" w:rsidRPr="00586CF1"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>/2024– C.D.T.</w:t>
      </w:r>
    </w:p>
    <w:p w:rsidR="009231B3" w:rsidRPr="00586CF1" w:rsidRDefault="00C3136A" w:rsidP="009C1B0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proofErr w:type="spellStart"/>
      <w:r w:rsidR="009231B3" w:rsidRPr="00586CF1">
        <w:rPr>
          <w:rFonts w:ascii="Times New Roman" w:hAnsi="Times New Roman" w:cs="Times New Roman"/>
          <w:b/>
          <w:bCs/>
        </w:rPr>
        <w:t>Ref</w:t>
      </w:r>
      <w:proofErr w:type="spellEnd"/>
      <w:r w:rsidR="00586CF1" w:rsidRPr="00586CF1">
        <w:rPr>
          <w:rFonts w:ascii="Times New Roman" w:hAnsi="Times New Roman" w:cs="Times New Roman"/>
          <w:b/>
          <w:bCs/>
        </w:rPr>
        <w:t xml:space="preserve">: </w:t>
      </w:r>
      <w:r w:rsidR="00586CF1" w:rsidRPr="00586CF1">
        <w:rPr>
          <w:rFonts w:ascii="Times New Roman" w:hAnsi="Times New Roman" w:cs="Times New Roman"/>
          <w:b/>
        </w:rPr>
        <w:t xml:space="preserve">Declarar de interés </w:t>
      </w:r>
      <w:r w:rsidR="00066746">
        <w:rPr>
          <w:rFonts w:ascii="Times New Roman" w:hAnsi="Times New Roman" w:cs="Times New Roman"/>
          <w:b/>
        </w:rPr>
        <w:t>a la Diplomatura en cultivos andinos, uso y consumo-</w:t>
      </w:r>
    </w:p>
    <w:p w:rsidR="00FD2903" w:rsidRPr="00586CF1" w:rsidRDefault="00FD2903" w:rsidP="009C1B01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586CF1">
        <w:rPr>
          <w:rFonts w:ascii="Times New Roman" w:hAnsi="Times New Roman" w:cs="Times New Roman"/>
          <w:b/>
          <w:u w:val="single"/>
        </w:rPr>
        <w:t xml:space="preserve">VISTO: </w:t>
      </w:r>
    </w:p>
    <w:p w:rsidR="00FD2903" w:rsidRPr="00586CF1" w:rsidRDefault="005378BE" w:rsidP="009C1B0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facultades que</w:t>
      </w:r>
      <w:r w:rsidR="00FD2903" w:rsidRPr="00586CF1">
        <w:rPr>
          <w:rFonts w:ascii="Times New Roman" w:hAnsi="Times New Roman" w:cs="Times New Roman"/>
        </w:rPr>
        <w:t xml:space="preserve"> confiere la Ley Orgánica de los Municipios Nº 4466/89 en su artículo Nº 102 como así también lo previsto en el Art. Nº 121 del Reglamento Inte</w:t>
      </w:r>
      <w:r w:rsidR="00C3136A">
        <w:rPr>
          <w:rFonts w:ascii="Times New Roman" w:hAnsi="Times New Roman" w:cs="Times New Roman"/>
        </w:rPr>
        <w:t>rno del Concejo Deliberante.</w:t>
      </w:r>
    </w:p>
    <w:p w:rsidR="00FD2903" w:rsidRDefault="00066746" w:rsidP="009C1B0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Proyecto y solicitud presentados por la Ing. Magda Choque Vilca sobre el Dictado de la </w:t>
      </w:r>
      <w:r w:rsidR="0047766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Diplomatura en cultivos andinos, uso y consumo</w:t>
      </w:r>
      <w:r w:rsidR="0047766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que se desarrollará en la ciudad de Tilcara, en la</w:t>
      </w:r>
      <w:r w:rsidR="00477666">
        <w:rPr>
          <w:rFonts w:ascii="Times New Roman" w:hAnsi="Times New Roman" w:cs="Times New Roman"/>
        </w:rPr>
        <w:t xml:space="preserve"> Sede Quebrada y Puna de la Universidad Nacional de Jujuy.</w:t>
      </w:r>
    </w:p>
    <w:p w:rsidR="00FD2903" w:rsidRPr="00586CF1" w:rsidRDefault="00FD2903" w:rsidP="009C1B01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86CF1">
        <w:rPr>
          <w:rFonts w:ascii="Times New Roman" w:hAnsi="Times New Roman" w:cs="Times New Roman"/>
          <w:b/>
          <w:u w:val="single"/>
        </w:rPr>
        <w:t>CONSIDERANDO:</w:t>
      </w:r>
    </w:p>
    <w:p w:rsidR="00477666" w:rsidRDefault="009E1CC0" w:rsidP="009C1B01">
      <w:pPr>
        <w:pStyle w:val="NormalWeb"/>
        <w:shd w:val="clear" w:color="auto" w:fill="FFFFFF"/>
        <w:spacing w:before="0" w:beforeAutospacing="0" w:after="390" w:afterAutospacing="0" w:line="360" w:lineRule="auto"/>
        <w:ind w:firstLine="708"/>
        <w:jc w:val="both"/>
      </w:pPr>
      <w:r w:rsidRPr="001F5AF0">
        <w:t>Que</w:t>
      </w:r>
      <w:r>
        <w:t xml:space="preserve"> </w:t>
      </w:r>
      <w:r w:rsidR="00477666">
        <w:t>el dictado de una Diplomatura específica como es el caso de la “Diplomatura en cultivos andinos, uso y consumo” enriquece la formación académica de quienes trabajan y se dedican a este campo de conocimiento.</w:t>
      </w:r>
    </w:p>
    <w:p w:rsidR="00FD2903" w:rsidRPr="00586CF1" w:rsidRDefault="00FD2903" w:rsidP="009C1B01">
      <w:pPr>
        <w:pStyle w:val="NormalWeb"/>
        <w:shd w:val="clear" w:color="auto" w:fill="FFFFFF"/>
        <w:spacing w:before="0" w:beforeAutospacing="0" w:after="390" w:afterAutospacing="0" w:line="360" w:lineRule="auto"/>
        <w:ind w:firstLine="708"/>
        <w:jc w:val="both"/>
      </w:pPr>
      <w:r w:rsidRPr="001F5AF0">
        <w:t>Que,</w:t>
      </w:r>
      <w:r w:rsidRPr="00586CF1">
        <w:t xml:space="preserve"> </w:t>
      </w:r>
      <w:r w:rsidR="00477666">
        <w:t xml:space="preserve">esta Diplomatura pone en valor las acciones del desarrollo local atendiendo a la demanda de los productores locales, emprendedores y público interesado en la temática. </w:t>
      </w:r>
    </w:p>
    <w:p w:rsidR="00FD2903" w:rsidRPr="00586CF1" w:rsidRDefault="00034E4D" w:rsidP="009C1B0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F5AF0">
        <w:rPr>
          <w:rFonts w:ascii="Times New Roman" w:hAnsi="Times New Roman" w:cs="Times New Roman"/>
        </w:rPr>
        <w:t>Que</w:t>
      </w:r>
      <w:r w:rsidR="00FD2903" w:rsidRPr="00586CF1">
        <w:rPr>
          <w:rFonts w:ascii="Times New Roman" w:hAnsi="Times New Roman" w:cs="Times New Roman"/>
        </w:rPr>
        <w:t xml:space="preserve"> </w:t>
      </w:r>
      <w:r w:rsidR="001F5AF0">
        <w:rPr>
          <w:rFonts w:ascii="Times New Roman" w:hAnsi="Times New Roman" w:cs="Times New Roman"/>
        </w:rPr>
        <w:t>la Univers</w:t>
      </w:r>
      <w:r w:rsidR="005378BE">
        <w:rPr>
          <w:rFonts w:ascii="Times New Roman" w:hAnsi="Times New Roman" w:cs="Times New Roman"/>
        </w:rPr>
        <w:t>idad Nacional de Jujuy,</w:t>
      </w:r>
      <w:r w:rsidR="001F5AF0">
        <w:rPr>
          <w:rFonts w:ascii="Times New Roman" w:hAnsi="Times New Roman" w:cs="Times New Roman"/>
        </w:rPr>
        <w:t xml:space="preserve"> en Sesión Ordinaria Nº 04/2024 aprobó el dictado de la Diplomatura con 14 </w:t>
      </w:r>
      <w:r w:rsidR="005A0398">
        <w:rPr>
          <w:rFonts w:ascii="Times New Roman" w:hAnsi="Times New Roman" w:cs="Times New Roman"/>
        </w:rPr>
        <w:t xml:space="preserve">(catorce) </w:t>
      </w:r>
      <w:r w:rsidR="001F5AF0">
        <w:rPr>
          <w:rFonts w:ascii="Times New Roman" w:hAnsi="Times New Roman" w:cs="Times New Roman"/>
        </w:rPr>
        <w:t>votos favorables de los Con</w:t>
      </w:r>
      <w:r w:rsidR="005378BE">
        <w:rPr>
          <w:rFonts w:ascii="Times New Roman" w:hAnsi="Times New Roman" w:cs="Times New Roman"/>
        </w:rPr>
        <w:t>sejeros presentes en la sesión, lo que le otorga relevancia.</w:t>
      </w:r>
    </w:p>
    <w:p w:rsidR="008D720D" w:rsidRPr="009C1B01" w:rsidRDefault="008D720D" w:rsidP="009C1B01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9C1B01">
        <w:rPr>
          <w:rFonts w:ascii="Times New Roman" w:hAnsi="Times New Roman" w:cs="Times New Roman"/>
          <w:b/>
        </w:rPr>
        <w:t>Por todo ello,</w:t>
      </w:r>
    </w:p>
    <w:p w:rsidR="00FD2903" w:rsidRDefault="00FD2903" w:rsidP="009C1B01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8D720D">
        <w:rPr>
          <w:rFonts w:ascii="Times New Roman" w:hAnsi="Times New Roman" w:cs="Times New Roman"/>
          <w:b/>
        </w:rPr>
        <w:t>EL CONCEJO DELIBERANTE DE LA MUNIC</w:t>
      </w:r>
      <w:r w:rsidR="009C1B01">
        <w:rPr>
          <w:rFonts w:ascii="Times New Roman" w:hAnsi="Times New Roman" w:cs="Times New Roman"/>
          <w:b/>
        </w:rPr>
        <w:t xml:space="preserve">IPALIDAD DE TILCARA SANCIONA LA MINUTA DE DECLARACIÓN Nº </w:t>
      </w:r>
      <w:r w:rsidR="00356FD5">
        <w:rPr>
          <w:rFonts w:ascii="Times New Roman" w:hAnsi="Times New Roman" w:cs="Times New Roman"/>
          <w:b/>
        </w:rPr>
        <w:t>14</w:t>
      </w:r>
      <w:bookmarkStart w:id="0" w:name="_GoBack"/>
      <w:bookmarkEnd w:id="0"/>
      <w:r w:rsidR="009C1B01">
        <w:rPr>
          <w:rFonts w:ascii="Times New Roman" w:hAnsi="Times New Roman" w:cs="Times New Roman"/>
          <w:b/>
        </w:rPr>
        <w:t xml:space="preserve"> </w:t>
      </w:r>
      <w:r w:rsidR="008D720D">
        <w:rPr>
          <w:rFonts w:ascii="Times New Roman" w:hAnsi="Times New Roman" w:cs="Times New Roman"/>
          <w:b/>
        </w:rPr>
        <w:t>/2024</w:t>
      </w:r>
    </w:p>
    <w:p w:rsidR="009C1B01" w:rsidRDefault="009C1B01" w:rsidP="009C1B01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9C1B01" w:rsidRDefault="00FD2903" w:rsidP="009C1B01">
      <w:pPr>
        <w:spacing w:line="360" w:lineRule="auto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  <w:b/>
        </w:rPr>
        <w:t xml:space="preserve">Artículo Nº 1.- </w:t>
      </w:r>
      <w:r w:rsidRPr="00586CF1">
        <w:rPr>
          <w:rFonts w:ascii="Times New Roman" w:hAnsi="Times New Roman" w:cs="Times New Roman"/>
        </w:rPr>
        <w:t>El Honorable Concejo Deliberante</w:t>
      </w:r>
      <w:r w:rsidR="00D5682F">
        <w:rPr>
          <w:rFonts w:ascii="Times New Roman" w:hAnsi="Times New Roman" w:cs="Times New Roman"/>
        </w:rPr>
        <w:t xml:space="preserve"> de la Municipalidad de</w:t>
      </w:r>
      <w:r w:rsidR="00456753">
        <w:rPr>
          <w:rFonts w:ascii="Times New Roman" w:hAnsi="Times New Roman" w:cs="Times New Roman"/>
        </w:rPr>
        <w:t xml:space="preserve"> Tilcara</w:t>
      </w:r>
      <w:r w:rsidRPr="00586CF1">
        <w:rPr>
          <w:rFonts w:ascii="Times New Roman" w:hAnsi="Times New Roman" w:cs="Times New Roman"/>
        </w:rPr>
        <w:t xml:space="preserve"> </w:t>
      </w:r>
      <w:r w:rsidR="009C1B01">
        <w:rPr>
          <w:rFonts w:ascii="Times New Roman" w:hAnsi="Times New Roman" w:cs="Times New Roman"/>
        </w:rPr>
        <w:t xml:space="preserve">declara </w:t>
      </w:r>
      <w:r w:rsidR="009C1B01" w:rsidRPr="00586CF1">
        <w:rPr>
          <w:rFonts w:ascii="Times New Roman" w:hAnsi="Times New Roman" w:cs="Times New Roman"/>
        </w:rPr>
        <w:t>de</w:t>
      </w:r>
      <w:r w:rsidR="009C1B01">
        <w:rPr>
          <w:rFonts w:ascii="Times New Roman" w:hAnsi="Times New Roman" w:cs="Times New Roman"/>
        </w:rPr>
        <w:t xml:space="preserve"> interés legislativo, educativo y</w:t>
      </w:r>
      <w:r w:rsidR="009C1B01" w:rsidRPr="00586CF1">
        <w:rPr>
          <w:rFonts w:ascii="Times New Roman" w:hAnsi="Times New Roman" w:cs="Times New Roman"/>
        </w:rPr>
        <w:t xml:space="preserve"> cultural </w:t>
      </w:r>
      <w:r w:rsidR="009C1B01">
        <w:rPr>
          <w:rFonts w:ascii="Times New Roman" w:hAnsi="Times New Roman" w:cs="Times New Roman"/>
        </w:rPr>
        <w:t xml:space="preserve">a la “Diplomatura en cultivos andinos, uso y consumo”, la cual se dictará en la ciudad de Tilcara en la Sede Quebrada y Puna de la Universidad Nacional de Jujuy. </w:t>
      </w:r>
    </w:p>
    <w:p w:rsidR="009C1B01" w:rsidRDefault="00FD2903" w:rsidP="009C1B01">
      <w:pPr>
        <w:spacing w:line="360" w:lineRule="auto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  <w:b/>
        </w:rPr>
        <w:lastRenderedPageBreak/>
        <w:t xml:space="preserve">Artículo Nº 2: </w:t>
      </w:r>
      <w:r w:rsidR="00794846">
        <w:rPr>
          <w:rFonts w:ascii="Times New Roman" w:hAnsi="Times New Roman" w:cs="Times New Roman"/>
        </w:rPr>
        <w:t xml:space="preserve">El </w:t>
      </w:r>
      <w:r w:rsidR="00794846" w:rsidRPr="00586CF1">
        <w:rPr>
          <w:rFonts w:ascii="Times New Roman" w:hAnsi="Times New Roman" w:cs="Times New Roman"/>
        </w:rPr>
        <w:t>Honorable Concejo Deliberante</w:t>
      </w:r>
      <w:r w:rsidR="00794846">
        <w:rPr>
          <w:rFonts w:ascii="Times New Roman" w:hAnsi="Times New Roman" w:cs="Times New Roman"/>
        </w:rPr>
        <w:t xml:space="preserve"> de la Municipalidad de</w:t>
      </w:r>
      <w:r w:rsidR="009C1B01">
        <w:rPr>
          <w:rFonts w:ascii="Times New Roman" w:hAnsi="Times New Roman" w:cs="Times New Roman"/>
        </w:rPr>
        <w:t xml:space="preserve"> Tilcara hará</w:t>
      </w:r>
      <w:r w:rsidR="00D5682F">
        <w:rPr>
          <w:rFonts w:ascii="Times New Roman" w:hAnsi="Times New Roman" w:cs="Times New Roman"/>
        </w:rPr>
        <w:t xml:space="preserve"> entrega </w:t>
      </w:r>
      <w:r w:rsidR="00257001">
        <w:rPr>
          <w:rFonts w:ascii="Times New Roman" w:hAnsi="Times New Roman" w:cs="Times New Roman"/>
        </w:rPr>
        <w:t xml:space="preserve">de un </w:t>
      </w:r>
      <w:r w:rsidR="00D251D8">
        <w:rPr>
          <w:rFonts w:ascii="Times New Roman" w:hAnsi="Times New Roman" w:cs="Times New Roman"/>
        </w:rPr>
        <w:t>D</w:t>
      </w:r>
      <w:r w:rsidRPr="00586CF1">
        <w:rPr>
          <w:rFonts w:ascii="Times New Roman" w:hAnsi="Times New Roman" w:cs="Times New Roman"/>
        </w:rPr>
        <w:t xml:space="preserve">iploma </w:t>
      </w:r>
      <w:r w:rsidR="009C1B01">
        <w:rPr>
          <w:rFonts w:ascii="Times New Roman" w:hAnsi="Times New Roman" w:cs="Times New Roman"/>
        </w:rPr>
        <w:t xml:space="preserve">de reconocimiento por la declaración de la propuesta académica a las autoridades de la Sede Quebrada y Puna de la </w:t>
      </w:r>
      <w:proofErr w:type="spellStart"/>
      <w:r w:rsidR="009C1B01">
        <w:rPr>
          <w:rFonts w:ascii="Times New Roman" w:hAnsi="Times New Roman" w:cs="Times New Roman"/>
        </w:rPr>
        <w:t>UNJu</w:t>
      </w:r>
      <w:proofErr w:type="spellEnd"/>
      <w:r w:rsidR="009C1B01">
        <w:rPr>
          <w:rFonts w:ascii="Times New Roman" w:hAnsi="Times New Roman" w:cs="Times New Roman"/>
        </w:rPr>
        <w:t xml:space="preserve">. </w:t>
      </w:r>
    </w:p>
    <w:p w:rsidR="00FD2903" w:rsidRPr="00586CF1" w:rsidRDefault="00FD2903" w:rsidP="009C1B01">
      <w:pPr>
        <w:spacing w:line="360" w:lineRule="auto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  <w:b/>
        </w:rPr>
        <w:t xml:space="preserve">Artículo Nº 3: </w:t>
      </w:r>
      <w:r w:rsidRPr="00586CF1">
        <w:rPr>
          <w:rFonts w:ascii="Times New Roman" w:hAnsi="Times New Roman" w:cs="Times New Roman"/>
        </w:rPr>
        <w:t>D</w:t>
      </w:r>
      <w:r w:rsidR="00794846">
        <w:rPr>
          <w:rFonts w:ascii="Times New Roman" w:hAnsi="Times New Roman" w:cs="Times New Roman"/>
        </w:rPr>
        <w:t>ifúndase la presente Minuta de Declaración a través de los diferentes medios de comunicación</w:t>
      </w:r>
      <w:r w:rsidRPr="00586CF1">
        <w:rPr>
          <w:rFonts w:ascii="Times New Roman" w:hAnsi="Times New Roman" w:cs="Times New Roman"/>
        </w:rPr>
        <w:t xml:space="preserve">.  </w:t>
      </w:r>
    </w:p>
    <w:p w:rsidR="00FD2903" w:rsidRDefault="00D5682F" w:rsidP="009C1B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Nº 4</w:t>
      </w:r>
      <w:r w:rsidR="00FD2903" w:rsidRPr="00586CF1">
        <w:rPr>
          <w:rFonts w:ascii="Times New Roman" w:hAnsi="Times New Roman" w:cs="Times New Roman"/>
          <w:b/>
        </w:rPr>
        <w:t>:</w:t>
      </w:r>
      <w:r w:rsidR="00FD2903" w:rsidRPr="00586CF1">
        <w:rPr>
          <w:rFonts w:ascii="Times New Roman" w:hAnsi="Times New Roman" w:cs="Times New Roman"/>
        </w:rPr>
        <w:t xml:space="preserve"> De forma y demás efectos.</w:t>
      </w:r>
    </w:p>
    <w:p w:rsidR="00794846" w:rsidRPr="00586CF1" w:rsidRDefault="00794846" w:rsidP="009C1B0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Concejo De</w:t>
      </w:r>
      <w:r w:rsidR="009C1B01">
        <w:rPr>
          <w:rFonts w:ascii="Times New Roman" w:hAnsi="Times New Roman" w:cs="Times New Roman"/>
        </w:rPr>
        <w:t>liberante de Tilcara, 02 de agosto</w:t>
      </w:r>
      <w:r>
        <w:rPr>
          <w:rFonts w:ascii="Times New Roman" w:hAnsi="Times New Roman" w:cs="Times New Roman"/>
        </w:rPr>
        <w:t xml:space="preserve"> de 2024.-</w:t>
      </w:r>
    </w:p>
    <w:p w:rsidR="00FD2903" w:rsidRPr="00586CF1" w:rsidRDefault="00FD2903" w:rsidP="009C1B01">
      <w:pPr>
        <w:spacing w:line="360" w:lineRule="auto"/>
        <w:rPr>
          <w:rFonts w:ascii="Times New Roman" w:hAnsi="Times New Roman" w:cs="Times New Roman"/>
        </w:rPr>
      </w:pPr>
    </w:p>
    <w:p w:rsidR="000C363F" w:rsidRPr="00586CF1" w:rsidRDefault="000C363F" w:rsidP="009C1B01">
      <w:pPr>
        <w:spacing w:line="360" w:lineRule="auto"/>
        <w:rPr>
          <w:rFonts w:ascii="Times New Roman" w:hAnsi="Times New Roman" w:cs="Times New Roman"/>
        </w:rPr>
      </w:pPr>
    </w:p>
    <w:sectPr w:rsidR="000C363F" w:rsidRPr="00586CF1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0B" w:rsidRDefault="0088190B" w:rsidP="00A90E61">
      <w:pPr>
        <w:spacing w:after="0" w:line="240" w:lineRule="auto"/>
      </w:pPr>
      <w:r>
        <w:separator/>
      </w:r>
    </w:p>
  </w:endnote>
  <w:endnote w:type="continuationSeparator" w:id="0">
    <w:p w:rsidR="0088190B" w:rsidRDefault="0088190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0B" w:rsidRDefault="0088190B" w:rsidP="00A90E61">
      <w:pPr>
        <w:spacing w:after="0" w:line="240" w:lineRule="auto"/>
      </w:pPr>
      <w:r>
        <w:separator/>
      </w:r>
    </w:p>
  </w:footnote>
  <w:footnote w:type="continuationSeparator" w:id="0">
    <w:p w:rsidR="0088190B" w:rsidRDefault="0088190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1" w:rsidRDefault="00C3136A" w:rsidP="00C3136A">
    <w:pPr>
      <w:pStyle w:val="Encabezado"/>
      <w:ind w:left="-709"/>
      <w:jc w:val="center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6C42204D" wp14:editId="3FDE1DE3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04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58"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05BB4AF2" wp14:editId="7D36E66D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</w:t>
    </w:r>
    <w:r w:rsidR="00CF65D7" w:rsidRPr="00CF65D7">
      <w:rPr>
        <w:b/>
      </w:rPr>
      <w:t>CONCEJO DELIBERANTE de la</w:t>
    </w:r>
  </w:p>
  <w:p w:rsidR="00CF65D7" w:rsidRPr="00CF65D7" w:rsidRDefault="00C3136A" w:rsidP="00C3136A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</w:t>
    </w:r>
    <w:r w:rsidR="00CF65D7" w:rsidRPr="00CF65D7">
      <w:rPr>
        <w:b/>
      </w:rPr>
      <w:t>MUNICIPALIDAD de TILCARA</w:t>
    </w:r>
  </w:p>
  <w:p w:rsidR="00A90E61" w:rsidRDefault="00C3136A" w:rsidP="00C3136A">
    <w:pPr>
      <w:pStyle w:val="Encabezado"/>
      <w:ind w:left="-709"/>
      <w:jc w:val="center"/>
    </w:pPr>
    <w:r>
      <w:t xml:space="preserve">                                       </w:t>
    </w:r>
    <w:r w:rsidR="00CF65D7">
      <w:t>Simón Bolívar 269 (4624) Tilcara – Provincia de Jujuy</w:t>
    </w:r>
  </w:p>
  <w:p w:rsidR="004B5A61" w:rsidRDefault="004B5A61" w:rsidP="00461458">
    <w:pPr>
      <w:spacing w:line="24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34E4D"/>
    <w:rsid w:val="00066746"/>
    <w:rsid w:val="00096A70"/>
    <w:rsid w:val="000C363F"/>
    <w:rsid w:val="000C3F3E"/>
    <w:rsid w:val="000D65E6"/>
    <w:rsid w:val="000E3939"/>
    <w:rsid w:val="000F6DBA"/>
    <w:rsid w:val="001042F7"/>
    <w:rsid w:val="00112A2D"/>
    <w:rsid w:val="00125446"/>
    <w:rsid w:val="00162CF9"/>
    <w:rsid w:val="00166B92"/>
    <w:rsid w:val="0018060E"/>
    <w:rsid w:val="00180639"/>
    <w:rsid w:val="001B5F55"/>
    <w:rsid w:val="001C01B3"/>
    <w:rsid w:val="001D3FA8"/>
    <w:rsid w:val="001F5AF0"/>
    <w:rsid w:val="002366A1"/>
    <w:rsid w:val="00250DD7"/>
    <w:rsid w:val="00250F57"/>
    <w:rsid w:val="00257001"/>
    <w:rsid w:val="00274325"/>
    <w:rsid w:val="002A48A5"/>
    <w:rsid w:val="002A4BCC"/>
    <w:rsid w:val="002A7828"/>
    <w:rsid w:val="002B7C4F"/>
    <w:rsid w:val="002D7B8D"/>
    <w:rsid w:val="002F7F90"/>
    <w:rsid w:val="00323285"/>
    <w:rsid w:val="003261D8"/>
    <w:rsid w:val="00340187"/>
    <w:rsid w:val="00342589"/>
    <w:rsid w:val="00356FD5"/>
    <w:rsid w:val="00375E8E"/>
    <w:rsid w:val="003814BF"/>
    <w:rsid w:val="00394EA5"/>
    <w:rsid w:val="00396F3E"/>
    <w:rsid w:val="003B5936"/>
    <w:rsid w:val="003B7687"/>
    <w:rsid w:val="003E2298"/>
    <w:rsid w:val="004276BE"/>
    <w:rsid w:val="0043335F"/>
    <w:rsid w:val="00442AFD"/>
    <w:rsid w:val="00451133"/>
    <w:rsid w:val="00456753"/>
    <w:rsid w:val="00461458"/>
    <w:rsid w:val="00477666"/>
    <w:rsid w:val="004A3595"/>
    <w:rsid w:val="004A7FCA"/>
    <w:rsid w:val="004B5A61"/>
    <w:rsid w:val="004B6953"/>
    <w:rsid w:val="004F510C"/>
    <w:rsid w:val="00511CDF"/>
    <w:rsid w:val="00513305"/>
    <w:rsid w:val="00535340"/>
    <w:rsid w:val="005378BE"/>
    <w:rsid w:val="00565DF6"/>
    <w:rsid w:val="005751FB"/>
    <w:rsid w:val="00580767"/>
    <w:rsid w:val="00585008"/>
    <w:rsid w:val="00586CF1"/>
    <w:rsid w:val="005975EC"/>
    <w:rsid w:val="005A0398"/>
    <w:rsid w:val="005A3946"/>
    <w:rsid w:val="005A666D"/>
    <w:rsid w:val="005B78E1"/>
    <w:rsid w:val="005D5758"/>
    <w:rsid w:val="006016D6"/>
    <w:rsid w:val="006019B9"/>
    <w:rsid w:val="00605C14"/>
    <w:rsid w:val="00666596"/>
    <w:rsid w:val="00674AC0"/>
    <w:rsid w:val="00680CE2"/>
    <w:rsid w:val="00695707"/>
    <w:rsid w:val="006C0977"/>
    <w:rsid w:val="006F41A3"/>
    <w:rsid w:val="006F6360"/>
    <w:rsid w:val="00700299"/>
    <w:rsid w:val="00766CCD"/>
    <w:rsid w:val="00770D71"/>
    <w:rsid w:val="00783080"/>
    <w:rsid w:val="00794846"/>
    <w:rsid w:val="007B0924"/>
    <w:rsid w:val="007B16CC"/>
    <w:rsid w:val="007C55EA"/>
    <w:rsid w:val="007D52BC"/>
    <w:rsid w:val="007F0F15"/>
    <w:rsid w:val="00870717"/>
    <w:rsid w:val="0088190B"/>
    <w:rsid w:val="008A00F3"/>
    <w:rsid w:val="008A44BB"/>
    <w:rsid w:val="008A7CD8"/>
    <w:rsid w:val="008B0C37"/>
    <w:rsid w:val="008B4AD1"/>
    <w:rsid w:val="008C0654"/>
    <w:rsid w:val="008D378E"/>
    <w:rsid w:val="008D720D"/>
    <w:rsid w:val="008E7B11"/>
    <w:rsid w:val="008F1789"/>
    <w:rsid w:val="008F2AE9"/>
    <w:rsid w:val="009047B4"/>
    <w:rsid w:val="00912A26"/>
    <w:rsid w:val="009231B3"/>
    <w:rsid w:val="0099648E"/>
    <w:rsid w:val="009C1B01"/>
    <w:rsid w:val="009D6ACA"/>
    <w:rsid w:val="009E1CC0"/>
    <w:rsid w:val="009F1961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93B80"/>
    <w:rsid w:val="00BA1FA4"/>
    <w:rsid w:val="00BE62B2"/>
    <w:rsid w:val="00BE7852"/>
    <w:rsid w:val="00C11310"/>
    <w:rsid w:val="00C17B80"/>
    <w:rsid w:val="00C17EA5"/>
    <w:rsid w:val="00C244D9"/>
    <w:rsid w:val="00C24517"/>
    <w:rsid w:val="00C3136A"/>
    <w:rsid w:val="00C417B7"/>
    <w:rsid w:val="00C4782B"/>
    <w:rsid w:val="00C53357"/>
    <w:rsid w:val="00C613D6"/>
    <w:rsid w:val="00C61934"/>
    <w:rsid w:val="00C641D3"/>
    <w:rsid w:val="00C908F1"/>
    <w:rsid w:val="00C92E07"/>
    <w:rsid w:val="00CC3C27"/>
    <w:rsid w:val="00CC7333"/>
    <w:rsid w:val="00CD7F90"/>
    <w:rsid w:val="00CF65D7"/>
    <w:rsid w:val="00D11A85"/>
    <w:rsid w:val="00D23C92"/>
    <w:rsid w:val="00D251D8"/>
    <w:rsid w:val="00D5470E"/>
    <w:rsid w:val="00D5682F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DE7250"/>
    <w:rsid w:val="00E45A19"/>
    <w:rsid w:val="00E757E3"/>
    <w:rsid w:val="00E811F5"/>
    <w:rsid w:val="00E91CDD"/>
    <w:rsid w:val="00EA6700"/>
    <w:rsid w:val="00EC575D"/>
    <w:rsid w:val="00ED0039"/>
    <w:rsid w:val="00ED45BB"/>
    <w:rsid w:val="00EF4509"/>
    <w:rsid w:val="00EF638E"/>
    <w:rsid w:val="00F362B8"/>
    <w:rsid w:val="00F36740"/>
    <w:rsid w:val="00F37670"/>
    <w:rsid w:val="00F4047A"/>
    <w:rsid w:val="00F65915"/>
    <w:rsid w:val="00F87143"/>
    <w:rsid w:val="00F97B3C"/>
    <w:rsid w:val="00FB4ABD"/>
    <w:rsid w:val="00FD2903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CF94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FD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8D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9D5F-2CA1-42E7-A984-BA9BF090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38</cp:revision>
  <cp:lastPrinted>2024-08-06T14:27:00Z</cp:lastPrinted>
  <dcterms:created xsi:type="dcterms:W3CDTF">2024-05-02T11:14:00Z</dcterms:created>
  <dcterms:modified xsi:type="dcterms:W3CDTF">2024-08-06T14:33:00Z</dcterms:modified>
</cp:coreProperties>
</file>