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0566C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5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Se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de cumplimiento a Ord. </w:t>
      </w:r>
      <w:r w:rsidR="001E2A7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14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/200</w:t>
      </w:r>
      <w:r w:rsidR="001E2A7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2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5D57A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–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</w:t>
      </w:r>
      <w:r w:rsidR="001E2A7D" w:rsidRPr="001E2A7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Uso de la vereda del casco céntrico</w:t>
      </w:r>
      <w:r w:rsidR="001E2A7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(no obstaculizar ningún objeto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325517" w:rsidRPr="005D3A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325517" w:rsidRDefault="005D57A1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Que, </w:t>
      </w:r>
      <w:r w:rsidR="00E03480">
        <w:rPr>
          <w:rFonts w:ascii="Times New Roman" w:eastAsia="Times New Roman" w:hAnsi="Times New Roman" w:cs="Times New Roman"/>
          <w:lang w:val="es-ES" w:eastAsia="es-ES"/>
        </w:rPr>
        <w:t>l</w:t>
      </w:r>
      <w:r w:rsidR="001E2A7D">
        <w:rPr>
          <w:rFonts w:ascii="Times New Roman" w:eastAsia="Times New Roman" w:hAnsi="Times New Roman" w:cs="Times New Roman"/>
          <w:lang w:val="es-ES" w:eastAsia="es-ES"/>
        </w:rPr>
        <w:t>os espacios comunes, como las veredas</w:t>
      </w:r>
      <w:r w:rsidR="000566C1">
        <w:rPr>
          <w:rFonts w:ascii="Times New Roman" w:eastAsia="Times New Roman" w:hAnsi="Times New Roman" w:cs="Times New Roman"/>
          <w:lang w:val="es-ES" w:eastAsia="es-ES"/>
        </w:rPr>
        <w:t xml:space="preserve">, deben mantenerse </w:t>
      </w:r>
      <w:r w:rsidR="001E2A7D">
        <w:rPr>
          <w:rFonts w:ascii="Times New Roman" w:eastAsia="Times New Roman" w:hAnsi="Times New Roman" w:cs="Times New Roman"/>
          <w:lang w:val="es-ES" w:eastAsia="es-ES"/>
        </w:rPr>
        <w:t>libres para la circulación de los peatones</w:t>
      </w:r>
      <w:r w:rsidR="00325517" w:rsidRPr="005D3AD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37C8B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1E2A7D">
        <w:rPr>
          <w:rFonts w:ascii="Times New Roman" w:eastAsia="Times New Roman" w:hAnsi="Times New Roman" w:cs="Times New Roman"/>
          <w:lang w:val="es-ES" w:eastAsia="es-ES"/>
        </w:rPr>
        <w:t>las veredas no deben ser usadas por particulares para usos personales o explotación comercial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5D57A1" w:rsidRDefault="005D57A1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es fa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s-ES" w:eastAsia="es-ES"/>
        </w:rPr>
        <w:t>cultad de este Concejo sugerir al Departamento Ejecutivo que dé cumplimiento a las normas en vigencia.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566C1">
        <w:rPr>
          <w:rFonts w:ascii="Times New Roman" w:eastAsia="Times New Roman" w:hAnsi="Times New Roman" w:cs="Times New Roman"/>
          <w:b/>
          <w:lang w:val="es-ES" w:eastAsia="es-ES"/>
        </w:rPr>
        <w:t>15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0566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>del Departamento Ejecutivo de la Localidad de Tilcara</w:t>
      </w:r>
      <w:r w:rsidR="009F4010">
        <w:rPr>
          <w:rFonts w:ascii="Times New Roman" w:eastAsia="Times New Roman" w:hAnsi="Times New Roman" w:cs="Times New Roman"/>
          <w:lang w:eastAsia="es-ES"/>
        </w:rPr>
        <w:t xml:space="preserve"> </w:t>
      </w:r>
      <w:r w:rsidR="000566C1">
        <w:rPr>
          <w:rFonts w:ascii="Times New Roman" w:eastAsia="Times New Roman" w:hAnsi="Times New Roman" w:cs="Times New Roman"/>
          <w:lang w:eastAsia="es-ES"/>
        </w:rPr>
        <w:t xml:space="preserve">a los fines de sugerir la aplicación de la Ordenanza N° </w:t>
      </w:r>
      <w:r w:rsidR="001E2A7D">
        <w:rPr>
          <w:rFonts w:ascii="Times New Roman" w:eastAsia="Times New Roman" w:hAnsi="Times New Roman" w:cs="Times New Roman"/>
          <w:lang w:eastAsia="es-ES"/>
        </w:rPr>
        <w:t>14</w:t>
      </w:r>
      <w:r w:rsidR="000566C1">
        <w:rPr>
          <w:rFonts w:ascii="Times New Roman" w:eastAsia="Times New Roman" w:hAnsi="Times New Roman" w:cs="Times New Roman"/>
          <w:lang w:eastAsia="es-ES"/>
        </w:rPr>
        <w:t>/</w:t>
      </w:r>
      <w:r w:rsidR="005D57A1">
        <w:rPr>
          <w:rFonts w:ascii="Times New Roman" w:eastAsia="Times New Roman" w:hAnsi="Times New Roman" w:cs="Times New Roman"/>
          <w:lang w:eastAsia="es-ES"/>
        </w:rPr>
        <w:t>2</w:t>
      </w:r>
      <w:r w:rsidR="000566C1">
        <w:rPr>
          <w:rFonts w:ascii="Times New Roman" w:eastAsia="Times New Roman" w:hAnsi="Times New Roman" w:cs="Times New Roman"/>
          <w:lang w:eastAsia="es-ES"/>
        </w:rPr>
        <w:t>00</w:t>
      </w:r>
      <w:r w:rsidR="001E2A7D">
        <w:rPr>
          <w:rFonts w:ascii="Times New Roman" w:eastAsia="Times New Roman" w:hAnsi="Times New Roman" w:cs="Times New Roman"/>
          <w:lang w:eastAsia="es-ES"/>
        </w:rPr>
        <w:t>2</w:t>
      </w:r>
      <w:r w:rsidR="000566C1">
        <w:rPr>
          <w:rFonts w:ascii="Times New Roman" w:eastAsia="Times New Roman" w:hAnsi="Times New Roman" w:cs="Times New Roman"/>
          <w:lang w:eastAsia="es-ES"/>
        </w:rPr>
        <w:t xml:space="preserve"> “</w:t>
      </w:r>
      <w:r w:rsidR="001E2A7D" w:rsidRPr="001E2A7D">
        <w:rPr>
          <w:rFonts w:ascii="Times New Roman" w:eastAsia="Times New Roman" w:hAnsi="Times New Roman" w:cs="Times New Roman"/>
          <w:lang w:eastAsia="es-ES"/>
        </w:rPr>
        <w:t>Uso de la vereda del casco céntrico (no obstaculizar ningún objeto)</w:t>
      </w:r>
      <w:r w:rsidR="000566C1">
        <w:rPr>
          <w:rFonts w:ascii="Times New Roman" w:eastAsia="Times New Roman" w:hAnsi="Times New Roman" w:cs="Times New Roman"/>
          <w:lang w:eastAsia="es-ES"/>
        </w:rPr>
        <w:t>”.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0B" w:rsidRDefault="007D2A0B" w:rsidP="00A90E61">
      <w:pPr>
        <w:spacing w:after="0" w:line="240" w:lineRule="auto"/>
      </w:pPr>
      <w:r>
        <w:separator/>
      </w:r>
    </w:p>
  </w:endnote>
  <w:endnote w:type="continuationSeparator" w:id="0">
    <w:p w:rsidR="007D2A0B" w:rsidRDefault="007D2A0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A7D" w:rsidRPr="001E2A7D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0B" w:rsidRDefault="007D2A0B" w:rsidP="00A90E61">
      <w:pPr>
        <w:spacing w:after="0" w:line="240" w:lineRule="auto"/>
      </w:pPr>
      <w:r>
        <w:separator/>
      </w:r>
    </w:p>
  </w:footnote>
  <w:footnote w:type="continuationSeparator" w:id="0">
    <w:p w:rsidR="007D2A0B" w:rsidRDefault="007D2A0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B7937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2A7D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2A0B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8953-46E1-4E46-98C3-D3A39B53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5</cp:revision>
  <cp:lastPrinted>2022-01-26T14:01:00Z</cp:lastPrinted>
  <dcterms:created xsi:type="dcterms:W3CDTF">2022-06-02T14:45:00Z</dcterms:created>
  <dcterms:modified xsi:type="dcterms:W3CDTF">2022-06-02T22:28:00Z</dcterms:modified>
</cp:coreProperties>
</file>