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1131D7">
      <w:pPr>
        <w:tabs>
          <w:tab w:val="left" w:pos="7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FC39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="0003459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7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25517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ef. </w:t>
      </w:r>
      <w:r w:rsidR="005D57A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Se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de cumplimiento a Ord. </w:t>
      </w:r>
      <w:r w:rsidR="001D1C62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23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/200</w:t>
      </w:r>
      <w:r w:rsidR="001D1C62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2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r w:rsidR="005D57A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–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r w:rsidR="001D1C62" w:rsidRPr="001D1C62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Cercado perimetral del cementerio local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325517" w:rsidRPr="005072F4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325517" w:rsidRPr="005D3ADF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; lo normado por el Reglamento Interno de este Concejo Deliberante. </w:t>
      </w:r>
      <w:r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1D1C62" w:rsidRDefault="001D1C62" w:rsidP="001D1C6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la Ord. 23/02 prevé la realización de un cerco perimetral del cementerio local, con muros de piedras y adobes.</w:t>
      </w:r>
    </w:p>
    <w:p w:rsidR="001D1C62" w:rsidRDefault="001D1C62" w:rsidP="001D1C6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la Ord. 25/08 faculta al Ejecutivo local a prever el cobro de tributos que inciden sobre el cementerio local, por lo que los vecinos exigen las garantías de cuidado, seguridad y mantenimiento.</w:t>
      </w:r>
    </w:p>
    <w:p w:rsidR="001D1C62" w:rsidRDefault="001D1C62" w:rsidP="001D1C6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desde hace un tiempo se vienen dando robos de placas y daños en las tumbas y mausoleos, dejando a la luz la necesidad de un cerco perimetral.</w:t>
      </w:r>
    </w:p>
    <w:p w:rsidR="001D1C62" w:rsidRDefault="001D1C62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desde la secretaria de obras públicas de la municipalidad, en el mes de febrero del año en curso, por una radio local asumió el compromiso de cercado y seguridad del cementerio.</w:t>
      </w:r>
    </w:p>
    <w:p w:rsidR="005D57A1" w:rsidRDefault="001D1C62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es competencia del Departamento Ejecutivo mantener la higiene, seguridad en los cementerios; por lo que es un deber realizar tareas tendientes a mejorar la actual </w:t>
      </w:r>
      <w:r w:rsidR="00034594">
        <w:rPr>
          <w:rFonts w:ascii="Times New Roman" w:eastAsia="Times New Roman" w:hAnsi="Times New Roman" w:cs="Times New Roman"/>
          <w:lang w:val="es-ES" w:eastAsia="es-ES"/>
        </w:rPr>
        <w:t>situación</w:t>
      </w:r>
      <w:r>
        <w:rPr>
          <w:rFonts w:ascii="Times New Roman" w:eastAsia="Times New Roman" w:hAnsi="Times New Roman" w:cs="Times New Roman"/>
          <w:lang w:val="es-ES" w:eastAsia="es-ES"/>
        </w:rPr>
        <w:t xml:space="preserve"> del cementerio local.      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325517" w:rsidRPr="00532E43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0566C1">
        <w:rPr>
          <w:rFonts w:ascii="Times New Roman" w:eastAsia="Times New Roman" w:hAnsi="Times New Roman" w:cs="Times New Roman"/>
          <w:b/>
          <w:lang w:val="es-ES" w:eastAsia="es-ES"/>
        </w:rPr>
        <w:t>1</w:t>
      </w:r>
      <w:r w:rsidR="00034594">
        <w:rPr>
          <w:rFonts w:ascii="Times New Roman" w:eastAsia="Times New Roman" w:hAnsi="Times New Roman" w:cs="Times New Roman"/>
          <w:b/>
          <w:lang w:val="es-ES" w:eastAsia="es-ES"/>
        </w:rPr>
        <w:t>7</w:t>
      </w:r>
      <w:bookmarkStart w:id="0" w:name="_GoBack"/>
      <w:bookmarkEnd w:id="0"/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B20634" w:rsidRDefault="00325517" w:rsidP="000566C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1º: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Elévese la presente Minuta de Comunicación al </w:t>
      </w:r>
      <w:r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Pr="002479D9">
        <w:rPr>
          <w:rFonts w:ascii="Times New Roman" w:eastAsia="Times New Roman" w:hAnsi="Times New Roman" w:cs="Times New Roman"/>
          <w:lang w:eastAsia="es-ES"/>
        </w:rPr>
        <w:t>del Departamento Ejecutivo de la Localidad de Tilcara</w:t>
      </w:r>
      <w:r w:rsidR="009F4010">
        <w:rPr>
          <w:rFonts w:ascii="Times New Roman" w:eastAsia="Times New Roman" w:hAnsi="Times New Roman" w:cs="Times New Roman"/>
          <w:lang w:eastAsia="es-ES"/>
        </w:rPr>
        <w:t xml:space="preserve"> </w:t>
      </w:r>
      <w:r w:rsidR="000566C1">
        <w:rPr>
          <w:rFonts w:ascii="Times New Roman" w:eastAsia="Times New Roman" w:hAnsi="Times New Roman" w:cs="Times New Roman"/>
          <w:lang w:eastAsia="es-ES"/>
        </w:rPr>
        <w:t xml:space="preserve">a los fines de sugerir la aplicación de la Ordenanza N° </w:t>
      </w:r>
      <w:r w:rsidR="001D1C62">
        <w:rPr>
          <w:rFonts w:ascii="Times New Roman" w:eastAsia="Times New Roman" w:hAnsi="Times New Roman" w:cs="Times New Roman"/>
          <w:lang w:eastAsia="es-ES"/>
        </w:rPr>
        <w:t>23</w:t>
      </w:r>
      <w:r w:rsidR="000566C1">
        <w:rPr>
          <w:rFonts w:ascii="Times New Roman" w:eastAsia="Times New Roman" w:hAnsi="Times New Roman" w:cs="Times New Roman"/>
          <w:lang w:eastAsia="es-ES"/>
        </w:rPr>
        <w:t>/</w:t>
      </w:r>
      <w:r w:rsidR="005D57A1">
        <w:rPr>
          <w:rFonts w:ascii="Times New Roman" w:eastAsia="Times New Roman" w:hAnsi="Times New Roman" w:cs="Times New Roman"/>
          <w:lang w:eastAsia="es-ES"/>
        </w:rPr>
        <w:t>2</w:t>
      </w:r>
      <w:r w:rsidR="000566C1">
        <w:rPr>
          <w:rFonts w:ascii="Times New Roman" w:eastAsia="Times New Roman" w:hAnsi="Times New Roman" w:cs="Times New Roman"/>
          <w:lang w:eastAsia="es-ES"/>
        </w:rPr>
        <w:t>00</w:t>
      </w:r>
      <w:r w:rsidR="001D1C62">
        <w:rPr>
          <w:rFonts w:ascii="Times New Roman" w:eastAsia="Times New Roman" w:hAnsi="Times New Roman" w:cs="Times New Roman"/>
          <w:lang w:eastAsia="es-ES"/>
        </w:rPr>
        <w:t>2</w:t>
      </w:r>
      <w:r w:rsidR="000566C1">
        <w:rPr>
          <w:rFonts w:ascii="Times New Roman" w:eastAsia="Times New Roman" w:hAnsi="Times New Roman" w:cs="Times New Roman"/>
          <w:lang w:eastAsia="es-ES"/>
        </w:rPr>
        <w:t xml:space="preserve"> “</w:t>
      </w:r>
      <w:r w:rsidR="001D1C62" w:rsidRPr="001D1C62">
        <w:rPr>
          <w:rFonts w:ascii="Times New Roman" w:eastAsia="Times New Roman" w:hAnsi="Times New Roman" w:cs="Times New Roman"/>
          <w:lang w:eastAsia="es-ES"/>
        </w:rPr>
        <w:t>Cercado perimetral del cementerio local</w:t>
      </w:r>
      <w:r w:rsidR="001D1C62">
        <w:rPr>
          <w:rFonts w:ascii="Times New Roman" w:eastAsia="Times New Roman" w:hAnsi="Times New Roman" w:cs="Times New Roman"/>
          <w:lang w:eastAsia="es-ES"/>
        </w:rPr>
        <w:t xml:space="preserve"> con muros de piedras y adobes</w:t>
      </w:r>
      <w:r w:rsidR="000566C1">
        <w:rPr>
          <w:rFonts w:ascii="Times New Roman" w:eastAsia="Times New Roman" w:hAnsi="Times New Roman" w:cs="Times New Roman"/>
          <w:lang w:eastAsia="es-ES"/>
        </w:rPr>
        <w:t>”.</w:t>
      </w:r>
    </w:p>
    <w:p w:rsidR="004D78ED" w:rsidRPr="003C3DDD" w:rsidRDefault="004D78ED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B6880">
        <w:rPr>
          <w:rFonts w:ascii="Times New Roman" w:eastAsia="Times New Roman" w:hAnsi="Times New Roman" w:cs="Times New Roman"/>
          <w:lang w:val="es-ES" w:eastAsia="es-ES"/>
        </w:rPr>
        <w:t>Mayo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58" w:rsidRDefault="00511A58" w:rsidP="00A90E61">
      <w:pPr>
        <w:spacing w:after="0" w:line="240" w:lineRule="auto"/>
      </w:pPr>
      <w:r>
        <w:separator/>
      </w:r>
    </w:p>
  </w:endnote>
  <w:endnote w:type="continuationSeparator" w:id="0">
    <w:p w:rsidR="00511A58" w:rsidRDefault="00511A58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594" w:rsidRPr="00034594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58" w:rsidRDefault="00511A58" w:rsidP="00A90E61">
      <w:pPr>
        <w:spacing w:after="0" w:line="240" w:lineRule="auto"/>
      </w:pPr>
      <w:r>
        <w:separator/>
      </w:r>
    </w:p>
  </w:footnote>
  <w:footnote w:type="continuationSeparator" w:id="0">
    <w:p w:rsidR="00511A58" w:rsidRDefault="00511A58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34594"/>
    <w:rsid w:val="00040351"/>
    <w:rsid w:val="00042F0B"/>
    <w:rsid w:val="00042F90"/>
    <w:rsid w:val="00043D3A"/>
    <w:rsid w:val="0005267C"/>
    <w:rsid w:val="000566C1"/>
    <w:rsid w:val="00062603"/>
    <w:rsid w:val="00076B74"/>
    <w:rsid w:val="0008043E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4963"/>
    <w:rsid w:val="001B7937"/>
    <w:rsid w:val="001C3A7A"/>
    <w:rsid w:val="001C7642"/>
    <w:rsid w:val="001D001D"/>
    <w:rsid w:val="001D1C62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182B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749B5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1A58"/>
    <w:rsid w:val="00512167"/>
    <w:rsid w:val="00513305"/>
    <w:rsid w:val="00513C4B"/>
    <w:rsid w:val="005163F2"/>
    <w:rsid w:val="00517541"/>
    <w:rsid w:val="00530C83"/>
    <w:rsid w:val="00532E4A"/>
    <w:rsid w:val="00542218"/>
    <w:rsid w:val="005456CF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57A1"/>
    <w:rsid w:val="005D7512"/>
    <w:rsid w:val="005E0BE4"/>
    <w:rsid w:val="005E12D5"/>
    <w:rsid w:val="005E24D3"/>
    <w:rsid w:val="005E3DA8"/>
    <w:rsid w:val="005F0246"/>
    <w:rsid w:val="005F279D"/>
    <w:rsid w:val="005F334B"/>
    <w:rsid w:val="005F79C6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97ECB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8714B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BB2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29E6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480"/>
    <w:rsid w:val="00E03B06"/>
    <w:rsid w:val="00E04EFD"/>
    <w:rsid w:val="00E16F01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BAF0-121F-47C8-B832-2A6343C1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3</cp:revision>
  <cp:lastPrinted>2022-01-26T14:01:00Z</cp:lastPrinted>
  <dcterms:created xsi:type="dcterms:W3CDTF">2022-06-02T22:30:00Z</dcterms:created>
  <dcterms:modified xsi:type="dcterms:W3CDTF">2022-06-02T22:44:00Z</dcterms:modified>
</cp:coreProperties>
</file>