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D4B26" w14:textId="3604E093" w:rsidR="006348BD" w:rsidRPr="00723257" w:rsidRDefault="006348BD" w:rsidP="006348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257">
        <w:rPr>
          <w:rFonts w:ascii="Times New Roman" w:hAnsi="Times New Roman" w:cs="Times New Roman"/>
          <w:b/>
          <w:sz w:val="28"/>
          <w:szCs w:val="28"/>
          <w:u w:val="single"/>
        </w:rPr>
        <w:t>MINUTA DE COMUNICACIÓN</w:t>
      </w:r>
      <w:r w:rsidR="00723257" w:rsidRPr="00723257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 21/2024- CDT-</w:t>
      </w:r>
    </w:p>
    <w:p w14:paraId="27821F7F" w14:textId="2B5DEC67" w:rsidR="006348BD" w:rsidRPr="00723257" w:rsidRDefault="00723257" w:rsidP="006348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 S</w:t>
      </w:r>
      <w:r w:rsidRPr="00723257">
        <w:rPr>
          <w:rFonts w:ascii="Times New Roman" w:hAnsi="Times New Roman" w:cs="Times New Roman"/>
          <w:b/>
          <w:sz w:val="20"/>
          <w:szCs w:val="20"/>
        </w:rPr>
        <w:t>e dé cumplimiento</w:t>
      </w:r>
      <w:r>
        <w:rPr>
          <w:rFonts w:ascii="Times New Roman" w:hAnsi="Times New Roman" w:cs="Times New Roman"/>
          <w:b/>
          <w:sz w:val="20"/>
          <w:szCs w:val="20"/>
        </w:rPr>
        <w:t xml:space="preserve"> a la ordenanza n° 64/2023 que refiere al </w:t>
      </w:r>
      <w:r w:rsidRPr="00723257">
        <w:rPr>
          <w:rFonts w:ascii="Times New Roman" w:hAnsi="Times New Roman" w:cs="Times New Roman"/>
          <w:b/>
          <w:sz w:val="20"/>
          <w:szCs w:val="20"/>
        </w:rPr>
        <w:t xml:space="preserve">marco regulatorio </w:t>
      </w:r>
      <w:r>
        <w:rPr>
          <w:rFonts w:ascii="Times New Roman" w:hAnsi="Times New Roman" w:cs="Times New Roman"/>
          <w:b/>
          <w:sz w:val="20"/>
          <w:szCs w:val="20"/>
        </w:rPr>
        <w:t xml:space="preserve">del               </w:t>
      </w:r>
      <w:r w:rsidR="00C45E5A">
        <w:rPr>
          <w:rFonts w:ascii="Times New Roman" w:hAnsi="Times New Roman" w:cs="Times New Roman"/>
          <w:b/>
          <w:sz w:val="20"/>
          <w:szCs w:val="20"/>
        </w:rPr>
        <w:t>Mercado y Tinglado M</w:t>
      </w:r>
      <w:r w:rsidRPr="00723257">
        <w:rPr>
          <w:rFonts w:ascii="Times New Roman" w:hAnsi="Times New Roman" w:cs="Times New Roman"/>
          <w:b/>
          <w:sz w:val="20"/>
          <w:szCs w:val="20"/>
        </w:rPr>
        <w:t>unicipal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632716F2" w14:textId="4479C52F" w:rsidR="006348BD" w:rsidRPr="00FB09B5" w:rsidRDefault="006348BD" w:rsidP="006348BD">
      <w:pPr>
        <w:rPr>
          <w:rFonts w:ascii="Times New Roman" w:hAnsi="Times New Roman" w:cs="Times New Roman"/>
          <w:b/>
          <w:sz w:val="24"/>
          <w:szCs w:val="24"/>
        </w:rPr>
      </w:pPr>
      <w:r w:rsidRPr="00FB09B5">
        <w:rPr>
          <w:rFonts w:ascii="Times New Roman" w:hAnsi="Times New Roman" w:cs="Times New Roman"/>
          <w:b/>
          <w:sz w:val="24"/>
          <w:szCs w:val="24"/>
        </w:rPr>
        <w:t>VISTO:</w:t>
      </w:r>
    </w:p>
    <w:p w14:paraId="685CA8D5" w14:textId="45416C74" w:rsidR="006348BD" w:rsidRPr="00723257" w:rsidRDefault="006348BD" w:rsidP="00440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57">
        <w:rPr>
          <w:rFonts w:ascii="Times New Roman" w:hAnsi="Times New Roman" w:cs="Times New Roman"/>
          <w:sz w:val="24"/>
          <w:szCs w:val="24"/>
        </w:rPr>
        <w:t>Lo dispuesto en la Ley Orgánica de los Municipios N° 44/66 en el artículo 103 y en el artículo 122 del reglamento interno. Y</w:t>
      </w:r>
    </w:p>
    <w:p w14:paraId="5116A6BD" w14:textId="203EB22E" w:rsidR="006348BD" w:rsidRPr="004402D5" w:rsidRDefault="006348BD" w:rsidP="006348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2D5"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29367BE5" w14:textId="77777777" w:rsidR="006348BD" w:rsidRPr="00723257" w:rsidRDefault="006348BD" w:rsidP="00440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57">
        <w:rPr>
          <w:rFonts w:ascii="Times New Roman" w:hAnsi="Times New Roman" w:cs="Times New Roman"/>
          <w:sz w:val="24"/>
          <w:szCs w:val="24"/>
        </w:rPr>
        <w:t>Que es oportuno dar cumplimiento a las ordenanzas vigentes.</w:t>
      </w:r>
    </w:p>
    <w:p w14:paraId="539A0AAC" w14:textId="3B94E06D" w:rsidR="006348BD" w:rsidRPr="00723257" w:rsidRDefault="00FB09B5" w:rsidP="00440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Que la ordenanza del Mercado y Tinglado M</w:t>
      </w:r>
      <w:r w:rsidR="006348BD" w:rsidRPr="00723257">
        <w:rPr>
          <w:rFonts w:ascii="Times New Roman" w:hAnsi="Times New Roman" w:cs="Times New Roman"/>
          <w:sz w:val="24"/>
          <w:szCs w:val="24"/>
        </w:rPr>
        <w:t>unicipal tiene como finalidad actualizar y reordenar las normas que regulan la misma.</w:t>
      </w:r>
    </w:p>
    <w:p w14:paraId="05D0CBDD" w14:textId="5BDC7917" w:rsidR="006348BD" w:rsidRPr="00723257" w:rsidRDefault="006348BD" w:rsidP="00440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57">
        <w:rPr>
          <w:rFonts w:ascii="Times New Roman" w:hAnsi="Times New Roman" w:cs="Times New Roman"/>
          <w:sz w:val="24"/>
          <w:szCs w:val="24"/>
        </w:rPr>
        <w:t>Que la utilización de tinglado y mercado tienen una gran afluencia de público e instituciones por lo cual es necesario la coordinación de los mismos con el municipio.</w:t>
      </w:r>
    </w:p>
    <w:p w14:paraId="75698613" w14:textId="0E867893" w:rsidR="006348BD" w:rsidRPr="00723257" w:rsidRDefault="006348BD" w:rsidP="00440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57">
        <w:rPr>
          <w:rFonts w:ascii="Times New Roman" w:hAnsi="Times New Roman" w:cs="Times New Roman"/>
          <w:sz w:val="24"/>
          <w:szCs w:val="24"/>
        </w:rPr>
        <w:t>Que esta ordenanza tiende a aplicar las normas y reglamentar la actividad y fiscalizar su cumplimiento.</w:t>
      </w:r>
    </w:p>
    <w:p w14:paraId="5BE7E785" w14:textId="674FE49C" w:rsidR="006348BD" w:rsidRPr="00723257" w:rsidRDefault="006348BD" w:rsidP="00440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57">
        <w:rPr>
          <w:rFonts w:ascii="Times New Roman" w:hAnsi="Times New Roman" w:cs="Times New Roman"/>
          <w:sz w:val="24"/>
          <w:szCs w:val="24"/>
        </w:rPr>
        <w:t>Que es necesario resolver las cuestiones que se originen en la misma</w:t>
      </w:r>
    </w:p>
    <w:p w14:paraId="0D16C284" w14:textId="12CA4604" w:rsidR="006348BD" w:rsidRPr="00723257" w:rsidRDefault="006348BD" w:rsidP="00440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57">
        <w:rPr>
          <w:rFonts w:ascii="Times New Roman" w:hAnsi="Times New Roman" w:cs="Times New Roman"/>
          <w:sz w:val="24"/>
          <w:szCs w:val="24"/>
        </w:rPr>
        <w:t>Que se deben celebrar los actos necesarios para el cumplimiento de sus funciones en el marco de la legislación vigente.</w:t>
      </w:r>
    </w:p>
    <w:p w14:paraId="191F1BD4" w14:textId="398F8557" w:rsidR="006348BD" w:rsidRDefault="006348BD" w:rsidP="00440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57">
        <w:rPr>
          <w:rFonts w:ascii="Times New Roman" w:hAnsi="Times New Roman" w:cs="Times New Roman"/>
          <w:sz w:val="24"/>
          <w:szCs w:val="24"/>
        </w:rPr>
        <w:t>Que por ello resulta necesario arbitrar y hacer cumplir las ordenanzas y los mecanismos que fueren necesarios a fin de dar cumplimiento por parte de las diferentes áreas del municipio.</w:t>
      </w:r>
    </w:p>
    <w:p w14:paraId="038FD09E" w14:textId="77777777" w:rsidR="00FB09B5" w:rsidRPr="001D68B4" w:rsidRDefault="00FB09B5" w:rsidP="00FB09B5">
      <w:pPr>
        <w:jc w:val="center"/>
        <w:rPr>
          <w:rFonts w:ascii="Times New Roman" w:hAnsi="Times New Roman" w:cs="Times New Roman"/>
          <w:b/>
          <w:bCs/>
        </w:rPr>
      </w:pPr>
      <w:r w:rsidRPr="001D68B4">
        <w:rPr>
          <w:rFonts w:ascii="Times New Roman" w:hAnsi="Times New Roman" w:cs="Times New Roman"/>
          <w:b/>
          <w:bCs/>
        </w:rPr>
        <w:t>Por todo ello:</w:t>
      </w:r>
    </w:p>
    <w:p w14:paraId="3F42F957" w14:textId="5BFA56E3" w:rsidR="00FB09B5" w:rsidRPr="001D68B4" w:rsidRDefault="00FB09B5" w:rsidP="00FB09B5">
      <w:pPr>
        <w:jc w:val="center"/>
        <w:rPr>
          <w:rFonts w:ascii="Times New Roman" w:hAnsi="Times New Roman" w:cs="Times New Roman"/>
          <w:b/>
          <w:bCs/>
        </w:rPr>
      </w:pPr>
      <w:r w:rsidRPr="001D68B4">
        <w:rPr>
          <w:rFonts w:ascii="Times New Roman" w:hAnsi="Times New Roman" w:cs="Times New Roman"/>
          <w:b/>
          <w:bCs/>
        </w:rPr>
        <w:t>EL CONCEJO DELIBERANTE DE LA CIUDAD DE TILCARA                                                    SANCIONA LA MINUTA DE COMUNICACIÓN Nº</w:t>
      </w:r>
      <w:r>
        <w:rPr>
          <w:rFonts w:ascii="Times New Roman" w:hAnsi="Times New Roman" w:cs="Times New Roman"/>
          <w:b/>
          <w:bCs/>
        </w:rPr>
        <w:t>21/</w:t>
      </w:r>
      <w:r w:rsidRPr="001D68B4">
        <w:rPr>
          <w:rFonts w:ascii="Times New Roman" w:hAnsi="Times New Roman" w:cs="Times New Roman"/>
          <w:b/>
          <w:bCs/>
        </w:rPr>
        <w:t>2024</w:t>
      </w:r>
    </w:p>
    <w:p w14:paraId="67725B45" w14:textId="0260B80B" w:rsidR="006348BD" w:rsidRPr="00723257" w:rsidRDefault="006348BD" w:rsidP="004402D5">
      <w:pPr>
        <w:jc w:val="both"/>
        <w:rPr>
          <w:rFonts w:ascii="Times New Roman" w:hAnsi="Times New Roman" w:cs="Times New Roman"/>
          <w:sz w:val="24"/>
          <w:szCs w:val="24"/>
        </w:rPr>
      </w:pPr>
      <w:r w:rsidRPr="004402D5">
        <w:rPr>
          <w:rFonts w:ascii="Times New Roman" w:hAnsi="Times New Roman" w:cs="Times New Roman"/>
          <w:b/>
          <w:sz w:val="24"/>
          <w:szCs w:val="24"/>
        </w:rPr>
        <w:t>ARTICULO1°</w:t>
      </w:r>
      <w:r w:rsidR="00FB09B5" w:rsidRPr="004402D5">
        <w:rPr>
          <w:rFonts w:ascii="Times New Roman" w:hAnsi="Times New Roman" w:cs="Times New Roman"/>
          <w:b/>
          <w:sz w:val="24"/>
          <w:szCs w:val="24"/>
        </w:rPr>
        <w:t>-</w:t>
      </w:r>
      <w:r w:rsidR="002E7167">
        <w:rPr>
          <w:rFonts w:ascii="Times New Roman" w:hAnsi="Times New Roman" w:cs="Times New Roman"/>
          <w:sz w:val="24"/>
          <w:szCs w:val="24"/>
        </w:rPr>
        <w:t xml:space="preserve"> E</w:t>
      </w:r>
      <w:r w:rsidR="007C0F71">
        <w:rPr>
          <w:rFonts w:ascii="Times New Roman" w:hAnsi="Times New Roman" w:cs="Times New Roman"/>
          <w:sz w:val="24"/>
          <w:szCs w:val="24"/>
        </w:rPr>
        <w:t>l Poder Ejecutivo l</w:t>
      </w:r>
      <w:r w:rsidRPr="00723257">
        <w:rPr>
          <w:rFonts w:ascii="Times New Roman" w:hAnsi="Times New Roman" w:cs="Times New Roman"/>
          <w:sz w:val="24"/>
          <w:szCs w:val="24"/>
        </w:rPr>
        <w:t xml:space="preserve">ocal </w:t>
      </w:r>
      <w:r w:rsidR="002E7167">
        <w:rPr>
          <w:rFonts w:ascii="Times New Roman" w:hAnsi="Times New Roman" w:cs="Times New Roman"/>
          <w:sz w:val="24"/>
          <w:szCs w:val="24"/>
        </w:rPr>
        <w:t xml:space="preserve">deberá </w:t>
      </w:r>
      <w:r w:rsidRPr="00723257">
        <w:rPr>
          <w:rFonts w:ascii="Times New Roman" w:hAnsi="Times New Roman" w:cs="Times New Roman"/>
          <w:sz w:val="24"/>
          <w:szCs w:val="24"/>
        </w:rPr>
        <w:t>dar cumplimiento de forma urgente a la Ordenanza N° 64/2023 la cual esta</w:t>
      </w:r>
      <w:r w:rsidR="00FB09B5">
        <w:rPr>
          <w:rFonts w:ascii="Times New Roman" w:hAnsi="Times New Roman" w:cs="Times New Roman"/>
          <w:sz w:val="24"/>
          <w:szCs w:val="24"/>
        </w:rPr>
        <w:t>blece el marco regulatorio del Mercado y Tinglado M</w:t>
      </w:r>
      <w:r w:rsidRPr="00723257">
        <w:rPr>
          <w:rFonts w:ascii="Times New Roman" w:hAnsi="Times New Roman" w:cs="Times New Roman"/>
          <w:sz w:val="24"/>
          <w:szCs w:val="24"/>
        </w:rPr>
        <w:t>unicipal.</w:t>
      </w:r>
    </w:p>
    <w:p w14:paraId="2B89E854" w14:textId="38B2AE70" w:rsidR="006348BD" w:rsidRPr="00723257" w:rsidRDefault="006348BD" w:rsidP="004402D5">
      <w:pPr>
        <w:jc w:val="both"/>
        <w:rPr>
          <w:rFonts w:ascii="Times New Roman" w:hAnsi="Times New Roman" w:cs="Times New Roman"/>
          <w:sz w:val="24"/>
          <w:szCs w:val="24"/>
        </w:rPr>
      </w:pPr>
      <w:r w:rsidRPr="004402D5">
        <w:rPr>
          <w:rFonts w:ascii="Times New Roman" w:hAnsi="Times New Roman" w:cs="Times New Roman"/>
          <w:b/>
          <w:sz w:val="24"/>
          <w:szCs w:val="24"/>
        </w:rPr>
        <w:t>ARTICULO 2°</w:t>
      </w:r>
      <w:r w:rsidR="00FB09B5" w:rsidRPr="004402D5">
        <w:rPr>
          <w:rFonts w:ascii="Times New Roman" w:hAnsi="Times New Roman" w:cs="Times New Roman"/>
          <w:b/>
          <w:sz w:val="24"/>
          <w:szCs w:val="24"/>
        </w:rPr>
        <w:t>-</w:t>
      </w:r>
      <w:r w:rsidR="00FB09B5">
        <w:rPr>
          <w:rFonts w:ascii="Times New Roman" w:hAnsi="Times New Roman" w:cs="Times New Roman"/>
          <w:sz w:val="24"/>
          <w:szCs w:val="24"/>
        </w:rPr>
        <w:t xml:space="preserve"> Remítase la ordenanza al E</w:t>
      </w:r>
      <w:r w:rsidRPr="00723257">
        <w:rPr>
          <w:rFonts w:ascii="Times New Roman" w:hAnsi="Times New Roman" w:cs="Times New Roman"/>
          <w:sz w:val="24"/>
          <w:szCs w:val="24"/>
        </w:rPr>
        <w:t>jecutivo para su conocimiento y al área de control Comercial.</w:t>
      </w:r>
    </w:p>
    <w:p w14:paraId="1AB65D0B" w14:textId="10649BE4" w:rsidR="00BD2C77" w:rsidRDefault="006348BD" w:rsidP="004402D5">
      <w:pPr>
        <w:jc w:val="both"/>
        <w:rPr>
          <w:rFonts w:ascii="Times New Roman" w:hAnsi="Times New Roman" w:cs="Times New Roman"/>
          <w:sz w:val="24"/>
          <w:szCs w:val="24"/>
        </w:rPr>
      </w:pPr>
      <w:r w:rsidRPr="004402D5">
        <w:rPr>
          <w:rFonts w:ascii="Times New Roman" w:hAnsi="Times New Roman" w:cs="Times New Roman"/>
          <w:b/>
          <w:sz w:val="24"/>
          <w:szCs w:val="24"/>
        </w:rPr>
        <w:t>ARTICULO 3°</w:t>
      </w:r>
      <w:r w:rsidR="00F34FC5" w:rsidRPr="004402D5">
        <w:rPr>
          <w:rFonts w:ascii="Times New Roman" w:hAnsi="Times New Roman" w:cs="Times New Roman"/>
          <w:b/>
          <w:sz w:val="24"/>
          <w:szCs w:val="24"/>
        </w:rPr>
        <w:t>-</w:t>
      </w:r>
      <w:r w:rsidRPr="00723257">
        <w:rPr>
          <w:rFonts w:ascii="Times New Roman" w:hAnsi="Times New Roman" w:cs="Times New Roman"/>
          <w:sz w:val="24"/>
          <w:szCs w:val="24"/>
        </w:rPr>
        <w:t xml:space="preserve"> De forma y demás efectos.</w:t>
      </w:r>
      <w:bookmarkStart w:id="0" w:name="_GoBack"/>
      <w:bookmarkEnd w:id="0"/>
    </w:p>
    <w:p w14:paraId="6BE980C5" w14:textId="0035CB1F" w:rsidR="00452C4B" w:rsidRPr="00723257" w:rsidRDefault="00452C4B" w:rsidP="00452C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Concejo Deliberante, 22 de abril de 2024.</w:t>
      </w:r>
    </w:p>
    <w:sectPr w:rsidR="00452C4B" w:rsidRPr="0072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54A4D" w14:textId="77777777" w:rsidR="001C0900" w:rsidRDefault="001C0900" w:rsidP="001C09F3">
      <w:pPr>
        <w:spacing w:after="0" w:line="240" w:lineRule="auto"/>
      </w:pPr>
      <w:r>
        <w:separator/>
      </w:r>
    </w:p>
  </w:endnote>
  <w:endnote w:type="continuationSeparator" w:id="0">
    <w:p w14:paraId="22CF4629" w14:textId="77777777" w:rsidR="001C0900" w:rsidRDefault="001C0900" w:rsidP="001C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9E27B" w14:textId="77777777" w:rsidR="001C0900" w:rsidRDefault="001C0900" w:rsidP="001C09F3">
      <w:pPr>
        <w:spacing w:after="0" w:line="240" w:lineRule="auto"/>
      </w:pPr>
      <w:r>
        <w:separator/>
      </w:r>
    </w:p>
  </w:footnote>
  <w:footnote w:type="continuationSeparator" w:id="0">
    <w:p w14:paraId="0F7170AB" w14:textId="77777777" w:rsidR="001C0900" w:rsidRDefault="001C0900" w:rsidP="001C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FA6CB" w14:textId="7FFE4F95" w:rsidR="001C09F3" w:rsidRDefault="001C09F3" w:rsidP="001C09F3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E3FFE8C" wp14:editId="003157B4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381523EA" wp14:editId="59D5C46C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14:paraId="597E8AF8" w14:textId="77777777" w:rsidR="001C09F3" w:rsidRDefault="001C09F3" w:rsidP="001C09F3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14:paraId="66A62209" w14:textId="77777777" w:rsidR="001C09F3" w:rsidRDefault="001C09F3" w:rsidP="001C09F3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14:paraId="0E749A39" w14:textId="77777777" w:rsidR="001C09F3" w:rsidRDefault="001C09F3" w:rsidP="001C09F3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BD"/>
    <w:rsid w:val="001C0900"/>
    <w:rsid w:val="001C09F3"/>
    <w:rsid w:val="002E7167"/>
    <w:rsid w:val="003C3783"/>
    <w:rsid w:val="004402D5"/>
    <w:rsid w:val="00452C4B"/>
    <w:rsid w:val="005F636E"/>
    <w:rsid w:val="006348BD"/>
    <w:rsid w:val="00723257"/>
    <w:rsid w:val="007C0F71"/>
    <w:rsid w:val="00BD2C77"/>
    <w:rsid w:val="00C45E5A"/>
    <w:rsid w:val="00CF0B2C"/>
    <w:rsid w:val="00E743F5"/>
    <w:rsid w:val="00F34FC5"/>
    <w:rsid w:val="00FB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82C0B3"/>
  <w15:chartTrackingRefBased/>
  <w15:docId w15:val="{BB5C57D9-DFED-4341-A763-352F62C4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0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9F3"/>
  </w:style>
  <w:style w:type="paragraph" w:styleId="Piedepgina">
    <w:name w:val="footer"/>
    <w:basedOn w:val="Normal"/>
    <w:link w:val="PiedepginaCar"/>
    <w:uiPriority w:val="99"/>
    <w:unhideWhenUsed/>
    <w:rsid w:val="001C0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Cuenta Microsoft</cp:lastModifiedBy>
  <cp:revision>24</cp:revision>
  <dcterms:created xsi:type="dcterms:W3CDTF">2024-04-22T15:45:00Z</dcterms:created>
  <dcterms:modified xsi:type="dcterms:W3CDTF">2024-04-29T04:02:00Z</dcterms:modified>
</cp:coreProperties>
</file>