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F7F4A" w14:textId="5E47880D" w:rsidR="00080884" w:rsidRPr="00DF1128" w:rsidRDefault="00080884" w:rsidP="0008088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F1128">
        <w:rPr>
          <w:rFonts w:ascii="Times New Roman" w:hAnsi="Times New Roman" w:cs="Times New Roman"/>
          <w:b/>
          <w:bCs/>
          <w:u w:val="single"/>
        </w:rPr>
        <w:t>MINUTA DE COMUNICACIÓN Nº</w:t>
      </w:r>
      <w:r w:rsidR="00EB5F37">
        <w:rPr>
          <w:rFonts w:ascii="Times New Roman" w:hAnsi="Times New Roman" w:cs="Times New Roman"/>
          <w:b/>
          <w:bCs/>
          <w:u w:val="single"/>
        </w:rPr>
        <w:t>40/2024-CDT-</w:t>
      </w:r>
    </w:p>
    <w:p w14:paraId="19AFFDD9" w14:textId="793338B4" w:rsidR="00080884" w:rsidRPr="00EB5F37" w:rsidRDefault="00EB5F37" w:rsidP="00080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F37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EB5F37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EB5F3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080884" w:rsidRPr="00EB5F37">
        <w:rPr>
          <w:rFonts w:ascii="Times New Roman" w:hAnsi="Times New Roman" w:cs="Times New Roman"/>
          <w:b/>
          <w:sz w:val="20"/>
          <w:szCs w:val="20"/>
        </w:rPr>
        <w:t>Cu</w:t>
      </w:r>
      <w:r w:rsidRPr="00EB5F37">
        <w:rPr>
          <w:rFonts w:ascii="Times New Roman" w:hAnsi="Times New Roman" w:cs="Times New Roman"/>
          <w:b/>
          <w:sz w:val="20"/>
          <w:szCs w:val="20"/>
        </w:rPr>
        <w:t>mplimiento de la Ord. Nº56/22 Registro de guías de turismo)</w:t>
      </w:r>
    </w:p>
    <w:p w14:paraId="51B27C3C" w14:textId="14660A22" w:rsidR="00080884" w:rsidRPr="00DF1128" w:rsidRDefault="00080884" w:rsidP="00080884">
      <w:pPr>
        <w:rPr>
          <w:rFonts w:ascii="Times New Roman" w:hAnsi="Times New Roman" w:cs="Times New Roman"/>
          <w:b/>
          <w:bCs/>
        </w:rPr>
      </w:pPr>
      <w:r w:rsidRPr="00DF1128">
        <w:rPr>
          <w:rFonts w:ascii="Times New Roman" w:hAnsi="Times New Roman" w:cs="Times New Roman"/>
          <w:b/>
          <w:bCs/>
        </w:rPr>
        <w:t>VISTO</w:t>
      </w:r>
    </w:p>
    <w:p w14:paraId="4754EEBA" w14:textId="52C4C01B" w:rsidR="00080884" w:rsidRPr="00DF1128" w:rsidRDefault="00080884" w:rsidP="00EB5F37">
      <w:pPr>
        <w:ind w:firstLine="708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</w:rPr>
        <w:t>Las facultades que confiere la Ley Orgánica de los Municipios 4466/89 articulo Nº99, articulo Nº102 articulo Nº106 y demás artículos del Reglamento Interno.</w:t>
      </w:r>
    </w:p>
    <w:p w14:paraId="382463CB" w14:textId="610AAC3D" w:rsidR="00080884" w:rsidRPr="00DF1128" w:rsidRDefault="00080884" w:rsidP="00080884">
      <w:pPr>
        <w:rPr>
          <w:rFonts w:ascii="Times New Roman" w:hAnsi="Times New Roman" w:cs="Times New Roman"/>
          <w:b/>
          <w:bCs/>
        </w:rPr>
      </w:pPr>
      <w:r w:rsidRPr="00DF1128">
        <w:rPr>
          <w:rFonts w:ascii="Times New Roman" w:hAnsi="Times New Roman" w:cs="Times New Roman"/>
          <w:b/>
          <w:bCs/>
        </w:rPr>
        <w:t>CONSIDERANDO:</w:t>
      </w:r>
    </w:p>
    <w:p w14:paraId="35071510" w14:textId="5CA2E36C" w:rsidR="00080884" w:rsidRPr="00DF1128" w:rsidRDefault="00080884" w:rsidP="005D6FEE">
      <w:pPr>
        <w:ind w:firstLine="708"/>
        <w:jc w:val="both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</w:rPr>
        <w:t>Que ante el creciente flujo del turismo</w:t>
      </w:r>
      <w:r w:rsidR="00EB5F37">
        <w:rPr>
          <w:rFonts w:ascii="Times New Roman" w:hAnsi="Times New Roman" w:cs="Times New Roman"/>
        </w:rPr>
        <w:t xml:space="preserve"> que se está viendo en nuestra Q</w:t>
      </w:r>
      <w:r w:rsidRPr="00DF1128">
        <w:rPr>
          <w:rFonts w:ascii="Times New Roman" w:hAnsi="Times New Roman" w:cs="Times New Roman"/>
        </w:rPr>
        <w:t>uebrada</w:t>
      </w:r>
      <w:r w:rsidR="00EB5F37">
        <w:rPr>
          <w:rFonts w:ascii="Times New Roman" w:hAnsi="Times New Roman" w:cs="Times New Roman"/>
        </w:rPr>
        <w:t>,</w:t>
      </w:r>
      <w:r w:rsidRPr="00DF1128">
        <w:rPr>
          <w:rFonts w:ascii="Times New Roman" w:hAnsi="Times New Roman" w:cs="Times New Roman"/>
        </w:rPr>
        <w:t xml:space="preserve"> a pesar de la crisis económica que está atravesando nuestro país</w:t>
      </w:r>
      <w:r w:rsidR="00EB5F37">
        <w:rPr>
          <w:rFonts w:ascii="Times New Roman" w:hAnsi="Times New Roman" w:cs="Times New Roman"/>
        </w:rPr>
        <w:t>,</w:t>
      </w:r>
      <w:r w:rsidRPr="00DF1128">
        <w:rPr>
          <w:rFonts w:ascii="Times New Roman" w:hAnsi="Times New Roman" w:cs="Times New Roman"/>
        </w:rPr>
        <w:t xml:space="preserve"> y por ende Tilcara no es ajena a esta situación.</w:t>
      </w:r>
    </w:p>
    <w:p w14:paraId="37B61F66" w14:textId="20BF09F4" w:rsidR="00080884" w:rsidRPr="00DF1128" w:rsidRDefault="003975D1" w:rsidP="005D6FE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en</w:t>
      </w:r>
      <w:r w:rsidR="00080884" w:rsidRPr="00DF1128">
        <w:rPr>
          <w:rFonts w:ascii="Times New Roman" w:hAnsi="Times New Roman" w:cs="Times New Roman"/>
        </w:rPr>
        <w:t xml:space="preserve"> trabajo en conjunto de los concejales y guías de turismo de nuestra localidad, se acordó el siguiente proyecto para bien de los mismos como </w:t>
      </w:r>
      <w:r w:rsidR="00EB5F37">
        <w:rPr>
          <w:rFonts w:ascii="Times New Roman" w:hAnsi="Times New Roman" w:cs="Times New Roman"/>
        </w:rPr>
        <w:t>también para un mejor control por parte del Ejecutivo</w:t>
      </w:r>
      <w:r>
        <w:rPr>
          <w:rFonts w:ascii="Times New Roman" w:hAnsi="Times New Roman" w:cs="Times New Roman"/>
        </w:rPr>
        <w:t>,</w:t>
      </w:r>
      <w:r w:rsidR="00EB5F37">
        <w:rPr>
          <w:rFonts w:ascii="Times New Roman" w:hAnsi="Times New Roman" w:cs="Times New Roman"/>
        </w:rPr>
        <w:t xml:space="preserve"> para una </w:t>
      </w:r>
      <w:r w:rsidR="00080884" w:rsidRPr="00DF1128">
        <w:rPr>
          <w:rFonts w:ascii="Times New Roman" w:hAnsi="Times New Roman" w:cs="Times New Roman"/>
        </w:rPr>
        <w:t>mejor prestación del servicio.</w:t>
      </w:r>
    </w:p>
    <w:p w14:paraId="720D79A0" w14:textId="093928A7" w:rsidR="00080884" w:rsidRPr="00DF1128" w:rsidRDefault="00080884" w:rsidP="005D6FEE">
      <w:pPr>
        <w:ind w:firstLine="708"/>
        <w:jc w:val="both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</w:rPr>
        <w:t>Que es deber del estado municipal velar por los intereses de los habitantes de nuestra ciudad y utilizar los mecanismos a su alcance para asegurar el desarrollo sustentable de la ciudad de acuerdo con los poten</w:t>
      </w:r>
      <w:r w:rsidR="003975D1">
        <w:rPr>
          <w:rFonts w:ascii="Times New Roman" w:hAnsi="Times New Roman" w:cs="Times New Roman"/>
        </w:rPr>
        <w:t>ciales recursos turísticos que é</w:t>
      </w:r>
      <w:r w:rsidRPr="00DF1128">
        <w:rPr>
          <w:rFonts w:ascii="Times New Roman" w:hAnsi="Times New Roman" w:cs="Times New Roman"/>
        </w:rPr>
        <w:t>sta posee.</w:t>
      </w:r>
    </w:p>
    <w:p w14:paraId="09FFD69B" w14:textId="76506216" w:rsidR="00080884" w:rsidRPr="00DF1128" w:rsidRDefault="00080884" w:rsidP="005D6FEE">
      <w:pPr>
        <w:ind w:firstLine="708"/>
        <w:jc w:val="both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</w:rPr>
        <w:t>Que la actividad turística permite un desarrollo sustentable de la comunidad, y que este objetivo es una política permanente del Estado Municipal</w:t>
      </w:r>
    </w:p>
    <w:p w14:paraId="7C507FFE" w14:textId="77777777" w:rsidR="005D6FEE" w:rsidRDefault="00080884" w:rsidP="005D6FEE">
      <w:pPr>
        <w:pStyle w:val="Sinespaciado"/>
        <w:jc w:val="center"/>
        <w:rPr>
          <w:rFonts w:ascii="Times New Roman" w:hAnsi="Times New Roman" w:cs="Times New Roman"/>
          <w:b/>
        </w:rPr>
      </w:pPr>
      <w:r w:rsidRPr="005D6FEE">
        <w:rPr>
          <w:rFonts w:ascii="Times New Roman" w:hAnsi="Times New Roman" w:cs="Times New Roman"/>
          <w:b/>
        </w:rPr>
        <w:t>Por ello</w:t>
      </w:r>
    </w:p>
    <w:p w14:paraId="30082EB6" w14:textId="1DD058A6" w:rsidR="00080884" w:rsidRPr="005D6FEE" w:rsidRDefault="00080884" w:rsidP="005D6FEE">
      <w:pPr>
        <w:pStyle w:val="Sinespaciado"/>
        <w:jc w:val="center"/>
        <w:rPr>
          <w:rFonts w:ascii="Times New Roman" w:hAnsi="Times New Roman" w:cs="Times New Roman"/>
          <w:b/>
        </w:rPr>
      </w:pPr>
      <w:r w:rsidRPr="005D6FEE">
        <w:rPr>
          <w:rFonts w:ascii="Times New Roman" w:hAnsi="Times New Roman" w:cs="Times New Roman"/>
          <w:b/>
        </w:rPr>
        <w:t xml:space="preserve"> EL CONCEJO DELIBERANTE DE LA MUNICIALIDAD </w:t>
      </w:r>
      <w:r w:rsidR="005D6FEE">
        <w:rPr>
          <w:rFonts w:ascii="Times New Roman" w:hAnsi="Times New Roman" w:cs="Times New Roman"/>
          <w:b/>
        </w:rPr>
        <w:t>DE TILCARA SANCIONA LA</w:t>
      </w:r>
      <w:r w:rsidRPr="005D6FEE">
        <w:rPr>
          <w:rFonts w:ascii="Times New Roman" w:hAnsi="Times New Roman" w:cs="Times New Roman"/>
          <w:b/>
        </w:rPr>
        <w:t xml:space="preserve"> MINUTA DE COMUNICACIO</w:t>
      </w:r>
      <w:r w:rsidR="005D6FEE">
        <w:rPr>
          <w:rFonts w:ascii="Times New Roman" w:hAnsi="Times New Roman" w:cs="Times New Roman"/>
          <w:b/>
        </w:rPr>
        <w:t>N Nº40/2024-CDT-</w:t>
      </w:r>
    </w:p>
    <w:p w14:paraId="22AD8F13" w14:textId="77777777" w:rsidR="003975D1" w:rsidRDefault="003975D1" w:rsidP="00080884">
      <w:pPr>
        <w:rPr>
          <w:rFonts w:ascii="Times New Roman" w:hAnsi="Times New Roman" w:cs="Times New Roman"/>
          <w:b/>
          <w:bCs/>
        </w:rPr>
      </w:pPr>
    </w:p>
    <w:p w14:paraId="60D6418C" w14:textId="1311194E" w:rsidR="00080884" w:rsidRPr="00DF1128" w:rsidRDefault="00080884" w:rsidP="00667873">
      <w:pPr>
        <w:jc w:val="both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  <w:b/>
          <w:bCs/>
        </w:rPr>
        <w:t>Artículo 1º:</w:t>
      </w:r>
      <w:r w:rsidR="003975D1">
        <w:rPr>
          <w:rFonts w:ascii="Times New Roman" w:hAnsi="Times New Roman" w:cs="Times New Roman"/>
        </w:rPr>
        <w:t xml:space="preserve"> Solicita</w:t>
      </w:r>
      <w:r w:rsidR="003975D1" w:rsidRPr="00DF1128">
        <w:rPr>
          <w:rFonts w:ascii="Times New Roman" w:hAnsi="Times New Roman" w:cs="Times New Roman"/>
        </w:rPr>
        <w:t>se</w:t>
      </w:r>
      <w:r w:rsidR="003975D1">
        <w:rPr>
          <w:rFonts w:ascii="Times New Roman" w:hAnsi="Times New Roman" w:cs="Times New Roman"/>
        </w:rPr>
        <w:t xml:space="preserve"> de manera u</w:t>
      </w:r>
      <w:r w:rsidRPr="00DF1128">
        <w:rPr>
          <w:rFonts w:ascii="Times New Roman" w:hAnsi="Times New Roman" w:cs="Times New Roman"/>
        </w:rPr>
        <w:t>rgente al Ejecutivo el registro actualizado 2024 de guías de turismo en nue</w:t>
      </w:r>
      <w:r w:rsidR="003975D1">
        <w:rPr>
          <w:rFonts w:ascii="Times New Roman" w:hAnsi="Times New Roman" w:cs="Times New Roman"/>
        </w:rPr>
        <w:t>stra localidad. Si este no existiera,</w:t>
      </w:r>
      <w:r w:rsidRPr="00DF1128">
        <w:rPr>
          <w:rFonts w:ascii="Times New Roman" w:hAnsi="Times New Roman" w:cs="Times New Roman"/>
        </w:rPr>
        <w:t xml:space="preserve"> se realice </w:t>
      </w:r>
      <w:r w:rsidR="003975D1">
        <w:rPr>
          <w:rFonts w:ascii="Times New Roman" w:hAnsi="Times New Roman" w:cs="Times New Roman"/>
        </w:rPr>
        <w:t xml:space="preserve">de manera urgente a través de la Secretaria de Turismo, </w:t>
      </w:r>
      <w:r w:rsidRPr="00DF1128">
        <w:rPr>
          <w:rFonts w:ascii="Times New Roman" w:hAnsi="Times New Roman" w:cs="Times New Roman"/>
        </w:rPr>
        <w:t>el censo y posterior registro de lo</w:t>
      </w:r>
      <w:r w:rsidR="003975D1">
        <w:rPr>
          <w:rFonts w:ascii="Times New Roman" w:hAnsi="Times New Roman" w:cs="Times New Roman"/>
        </w:rPr>
        <w:t xml:space="preserve">s mismos, remitiéndolos al Concejo Deliberante. </w:t>
      </w:r>
    </w:p>
    <w:p w14:paraId="29954F6B" w14:textId="3F766201" w:rsidR="00080884" w:rsidRPr="00DF1128" w:rsidRDefault="00080884" w:rsidP="00667873">
      <w:pPr>
        <w:jc w:val="both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  <w:b/>
          <w:bCs/>
        </w:rPr>
        <w:t>Artículo 2º:</w:t>
      </w:r>
      <w:r w:rsidR="003975D1">
        <w:rPr>
          <w:rFonts w:ascii="Times New Roman" w:hAnsi="Times New Roman" w:cs="Times New Roman"/>
        </w:rPr>
        <w:t xml:space="preserve"> La Secretaria de T</w:t>
      </w:r>
      <w:r w:rsidR="00667873">
        <w:rPr>
          <w:rFonts w:ascii="Times New Roman" w:hAnsi="Times New Roman" w:cs="Times New Roman"/>
        </w:rPr>
        <w:t>urismo tendrá a cargo</w:t>
      </w:r>
      <w:r w:rsidRPr="00DF1128">
        <w:rPr>
          <w:rFonts w:ascii="Times New Roman" w:hAnsi="Times New Roman" w:cs="Times New Roman"/>
        </w:rPr>
        <w:t xml:space="preserve"> la capacitación de los guías</w:t>
      </w:r>
      <w:r w:rsidR="00667873">
        <w:rPr>
          <w:rFonts w:ascii="Times New Roman" w:hAnsi="Times New Roman" w:cs="Times New Roman"/>
        </w:rPr>
        <w:t xml:space="preserve"> de turismo</w:t>
      </w:r>
      <w:r w:rsidRPr="00DF1128">
        <w:rPr>
          <w:rFonts w:ascii="Times New Roman" w:hAnsi="Times New Roman" w:cs="Times New Roman"/>
        </w:rPr>
        <w:t xml:space="preserve"> de acuerdo a la presente ordenanza.</w:t>
      </w:r>
    </w:p>
    <w:p w14:paraId="27C50090" w14:textId="0E6C1E86" w:rsidR="00080884" w:rsidRPr="00DF1128" w:rsidRDefault="00080884" w:rsidP="00667873">
      <w:pPr>
        <w:jc w:val="both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  <w:b/>
          <w:bCs/>
        </w:rPr>
        <w:t>Artículo 3º:</w:t>
      </w:r>
      <w:r w:rsidR="00667873">
        <w:rPr>
          <w:rFonts w:ascii="Times New Roman" w:hAnsi="Times New Roman" w:cs="Times New Roman"/>
        </w:rPr>
        <w:t xml:space="preserve"> Se dé</w:t>
      </w:r>
      <w:r w:rsidRPr="00DF1128">
        <w:rPr>
          <w:rFonts w:ascii="Times New Roman" w:hAnsi="Times New Roman" w:cs="Times New Roman"/>
        </w:rPr>
        <w:t xml:space="preserve"> amplia difusión y conocimiento a los Hoteles, Posadas y alojamientos familiares de nuestro ejido. Se remita una copia con el nombre y apellido de los guías habilitados a este Concejo Deliberante para conocimiento.</w:t>
      </w:r>
      <w:bookmarkStart w:id="0" w:name="_GoBack"/>
      <w:bookmarkEnd w:id="0"/>
    </w:p>
    <w:p w14:paraId="336C899C" w14:textId="64DBC096" w:rsidR="000C363F" w:rsidRDefault="00080884" w:rsidP="00667873">
      <w:pPr>
        <w:jc w:val="both"/>
        <w:rPr>
          <w:rFonts w:ascii="Times New Roman" w:hAnsi="Times New Roman" w:cs="Times New Roman"/>
        </w:rPr>
      </w:pPr>
      <w:r w:rsidRPr="00DF1128">
        <w:rPr>
          <w:rFonts w:ascii="Times New Roman" w:hAnsi="Times New Roman" w:cs="Times New Roman"/>
          <w:b/>
          <w:bCs/>
        </w:rPr>
        <w:t>Artículo 4º:</w:t>
      </w:r>
      <w:r w:rsidRPr="00DF1128">
        <w:rPr>
          <w:rFonts w:ascii="Times New Roman" w:hAnsi="Times New Roman" w:cs="Times New Roman"/>
        </w:rPr>
        <w:t xml:space="preserve"> Comuníquese, regístrese, publíquese a través de todos los medios digitales radiales etc. Cumplido archívese</w:t>
      </w:r>
      <w:r w:rsidR="00667873">
        <w:rPr>
          <w:rFonts w:ascii="Times New Roman" w:hAnsi="Times New Roman" w:cs="Times New Roman"/>
        </w:rPr>
        <w:t>.</w:t>
      </w:r>
    </w:p>
    <w:p w14:paraId="5D782663" w14:textId="48BEC309" w:rsidR="00667873" w:rsidRPr="00DF1128" w:rsidRDefault="00667873" w:rsidP="006678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Concejo Deliberante de Tilcara, mayo de 2024.</w:t>
      </w:r>
    </w:p>
    <w:sectPr w:rsidR="00667873" w:rsidRPr="00DF1128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35224" w14:textId="77777777" w:rsidR="00733976" w:rsidRDefault="00733976" w:rsidP="00A90E61">
      <w:pPr>
        <w:spacing w:after="0" w:line="240" w:lineRule="auto"/>
      </w:pPr>
      <w:r>
        <w:separator/>
      </w:r>
    </w:p>
  </w:endnote>
  <w:endnote w:type="continuationSeparator" w:id="0">
    <w:p w14:paraId="08182F4B" w14:textId="77777777" w:rsidR="00733976" w:rsidRDefault="00733976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B4D5B" w14:textId="77777777" w:rsidR="00733976" w:rsidRDefault="00733976" w:rsidP="00A90E61">
      <w:pPr>
        <w:spacing w:after="0" w:line="240" w:lineRule="auto"/>
      </w:pPr>
      <w:r>
        <w:separator/>
      </w:r>
    </w:p>
  </w:footnote>
  <w:footnote w:type="continuationSeparator" w:id="0">
    <w:p w14:paraId="5FA3CD46" w14:textId="77777777" w:rsidR="00733976" w:rsidRDefault="00733976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6577" w14:textId="07F8ABC9" w:rsidR="002366A1" w:rsidRDefault="00DF1128" w:rsidP="00DF1128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5A93D110">
          <wp:simplePos x="0" y="0"/>
          <wp:positionH relativeFrom="margin">
            <wp:posOffset>-707</wp:posOffset>
          </wp:positionH>
          <wp:positionV relativeFrom="paragraph">
            <wp:posOffset>-251558</wp:posOffset>
          </wp:positionV>
          <wp:extent cx="942975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2F6C71D0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</w:t>
    </w:r>
    <w:r w:rsidR="00CF65D7" w:rsidRPr="00CF65D7">
      <w:rPr>
        <w:b/>
      </w:rPr>
      <w:t>CONCEJO DELIBERANTE de la</w:t>
    </w:r>
  </w:p>
  <w:p w14:paraId="04FB841D" w14:textId="4D620BB8" w:rsidR="00CF65D7" w:rsidRPr="00CF65D7" w:rsidRDefault="00DF1128" w:rsidP="00DF112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 </w:t>
    </w:r>
    <w:r w:rsidR="00CF65D7" w:rsidRPr="00CF65D7">
      <w:rPr>
        <w:b/>
      </w:rPr>
      <w:t>MUNICIPALIDAD de TILCARA</w:t>
    </w:r>
  </w:p>
  <w:p w14:paraId="40080601" w14:textId="2F067E18" w:rsidR="00A90E61" w:rsidRDefault="00DF1128" w:rsidP="00DF1128">
    <w:pPr>
      <w:pStyle w:val="Encabezado"/>
      <w:ind w:left="-709"/>
      <w:jc w:val="center"/>
    </w:pPr>
    <w:r>
      <w:t xml:space="preserve">                                  </w:t>
    </w:r>
    <w:r w:rsidR="00CF65D7">
      <w:t>Simón Bolívar 269 (4624) Tilcara – Provincia de Jujuy</w:t>
    </w:r>
  </w:p>
  <w:p w14:paraId="0EDB3A6B" w14:textId="15584EFA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75C7A"/>
    <w:rsid w:val="00080884"/>
    <w:rsid w:val="00096A70"/>
    <w:rsid w:val="000C363F"/>
    <w:rsid w:val="000C3F3E"/>
    <w:rsid w:val="000D65E6"/>
    <w:rsid w:val="000E3939"/>
    <w:rsid w:val="000E3973"/>
    <w:rsid w:val="000F6DBA"/>
    <w:rsid w:val="001042F7"/>
    <w:rsid w:val="00112A2D"/>
    <w:rsid w:val="00125446"/>
    <w:rsid w:val="00162CF9"/>
    <w:rsid w:val="00166B92"/>
    <w:rsid w:val="0018060E"/>
    <w:rsid w:val="001B5F55"/>
    <w:rsid w:val="001C01B3"/>
    <w:rsid w:val="001D3FA8"/>
    <w:rsid w:val="002366A1"/>
    <w:rsid w:val="00250DD7"/>
    <w:rsid w:val="00250F57"/>
    <w:rsid w:val="00274325"/>
    <w:rsid w:val="002A48A5"/>
    <w:rsid w:val="002A7828"/>
    <w:rsid w:val="002B7C4F"/>
    <w:rsid w:val="002D7B8D"/>
    <w:rsid w:val="00323285"/>
    <w:rsid w:val="00340187"/>
    <w:rsid w:val="0034549D"/>
    <w:rsid w:val="00375E8E"/>
    <w:rsid w:val="003814BF"/>
    <w:rsid w:val="00394EA5"/>
    <w:rsid w:val="00396F3E"/>
    <w:rsid w:val="003975D1"/>
    <w:rsid w:val="003B5936"/>
    <w:rsid w:val="003E2298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49FB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5D6FEE"/>
    <w:rsid w:val="006016D6"/>
    <w:rsid w:val="006019B9"/>
    <w:rsid w:val="00605C14"/>
    <w:rsid w:val="00630BD6"/>
    <w:rsid w:val="00666596"/>
    <w:rsid w:val="00667873"/>
    <w:rsid w:val="00674AC0"/>
    <w:rsid w:val="00680CE2"/>
    <w:rsid w:val="00695707"/>
    <w:rsid w:val="006C0977"/>
    <w:rsid w:val="006C48F0"/>
    <w:rsid w:val="006F41A3"/>
    <w:rsid w:val="006F6360"/>
    <w:rsid w:val="00700299"/>
    <w:rsid w:val="00733976"/>
    <w:rsid w:val="00751202"/>
    <w:rsid w:val="00766CCD"/>
    <w:rsid w:val="00770D71"/>
    <w:rsid w:val="00783080"/>
    <w:rsid w:val="007B0924"/>
    <w:rsid w:val="007B16CC"/>
    <w:rsid w:val="007C0C49"/>
    <w:rsid w:val="007C55EA"/>
    <w:rsid w:val="007D52BC"/>
    <w:rsid w:val="007F0F15"/>
    <w:rsid w:val="007F4A8A"/>
    <w:rsid w:val="00870717"/>
    <w:rsid w:val="00872CE1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3F1"/>
    <w:rsid w:val="00DD465C"/>
    <w:rsid w:val="00DF1128"/>
    <w:rsid w:val="00E45A19"/>
    <w:rsid w:val="00E757E3"/>
    <w:rsid w:val="00E811F5"/>
    <w:rsid w:val="00E91CDD"/>
    <w:rsid w:val="00EA6700"/>
    <w:rsid w:val="00EB5F37"/>
    <w:rsid w:val="00EC575D"/>
    <w:rsid w:val="00ED0039"/>
    <w:rsid w:val="00ED45BB"/>
    <w:rsid w:val="00EF4509"/>
    <w:rsid w:val="00EF638E"/>
    <w:rsid w:val="00F30270"/>
    <w:rsid w:val="00F362B8"/>
    <w:rsid w:val="00F36740"/>
    <w:rsid w:val="00F37670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D6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C4CB-AF76-4D89-A8E4-FF9D6A70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Cuenta Microsoft</cp:lastModifiedBy>
  <cp:revision>7</cp:revision>
  <cp:lastPrinted>2023-10-03T14:52:00Z</cp:lastPrinted>
  <dcterms:created xsi:type="dcterms:W3CDTF">2024-06-02T14:25:00Z</dcterms:created>
  <dcterms:modified xsi:type="dcterms:W3CDTF">2024-06-03T05:34:00Z</dcterms:modified>
</cp:coreProperties>
</file>