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25A44E" w14:textId="4E69950F" w:rsidR="00F45CCC" w:rsidRPr="00F45CCC" w:rsidRDefault="00F45CCC" w:rsidP="00F45CCC">
      <w:pPr>
        <w:jc w:val="center"/>
        <w:rPr>
          <w:b/>
          <w:bCs/>
          <w:u w:val="single"/>
          <w:lang w:val="es-MX"/>
        </w:rPr>
      </w:pPr>
      <w:bookmarkStart w:id="0" w:name="_GoBack"/>
      <w:bookmarkEnd w:id="0"/>
      <w:r w:rsidRPr="00F45CCC">
        <w:rPr>
          <w:b/>
          <w:bCs/>
          <w:u w:val="single"/>
          <w:lang w:val="es-MX"/>
        </w:rPr>
        <w:t>MINUTA DE COMUNICACION Nº</w:t>
      </w:r>
    </w:p>
    <w:p w14:paraId="7B3437A6" w14:textId="1331371F" w:rsidR="00F45CCC" w:rsidRPr="00F45CCC" w:rsidRDefault="00F45CCC" w:rsidP="00F45CCC">
      <w:pPr>
        <w:jc w:val="center"/>
        <w:rPr>
          <w:lang w:val="es-MX"/>
        </w:rPr>
      </w:pPr>
      <w:r w:rsidRPr="00F45CCC">
        <w:rPr>
          <w:lang w:val="es-MX"/>
        </w:rPr>
        <w:t>Pedido De Informe: Acto 2 De Mayo Según Ordenanza 02/2002</w:t>
      </w:r>
    </w:p>
    <w:p w14:paraId="1D47E83F" w14:textId="77777777" w:rsidR="00F45CCC" w:rsidRPr="00F45CCC" w:rsidRDefault="00F45CCC" w:rsidP="00F45CCC">
      <w:pPr>
        <w:rPr>
          <w:lang w:val="es-MX"/>
        </w:rPr>
      </w:pPr>
    </w:p>
    <w:p w14:paraId="6B12113A" w14:textId="220B82BC" w:rsidR="00F45CCC" w:rsidRPr="00F45CCC" w:rsidRDefault="00F45CCC" w:rsidP="00F45CCC">
      <w:pPr>
        <w:rPr>
          <w:b/>
          <w:bCs/>
          <w:u w:val="single"/>
          <w:lang w:val="es-MX"/>
        </w:rPr>
      </w:pPr>
      <w:r w:rsidRPr="00F45CCC">
        <w:rPr>
          <w:b/>
          <w:bCs/>
          <w:u w:val="single"/>
          <w:lang w:val="es-MX"/>
        </w:rPr>
        <w:t>VISTO:</w:t>
      </w:r>
    </w:p>
    <w:p w14:paraId="3CAB26D7" w14:textId="455C9272" w:rsidR="00F45CCC" w:rsidRPr="00F45CCC" w:rsidRDefault="00F45CCC" w:rsidP="00F45CCC">
      <w:pPr>
        <w:rPr>
          <w:lang w:val="es-MX"/>
        </w:rPr>
      </w:pPr>
      <w:r w:rsidRPr="00F45CCC">
        <w:rPr>
          <w:lang w:val="es-MX"/>
        </w:rPr>
        <w:t>Las facultades conferidas por la ley Orgánica de los Municipios Nº 4466/89 Articulo 122 del Reglamento Interno.</w:t>
      </w:r>
    </w:p>
    <w:p w14:paraId="0CFDC9B2" w14:textId="0818C673" w:rsidR="00F45CCC" w:rsidRPr="00F45CCC" w:rsidRDefault="00F45CCC" w:rsidP="00F45CCC">
      <w:pPr>
        <w:rPr>
          <w:lang w:val="es-MX"/>
        </w:rPr>
      </w:pPr>
      <w:r w:rsidRPr="00F45CCC">
        <w:rPr>
          <w:lang w:val="es-MX"/>
        </w:rPr>
        <w:t xml:space="preserve">La falta de cumplimiento a la ordenanza </w:t>
      </w:r>
      <w:r>
        <w:rPr>
          <w:lang w:val="es-MX"/>
        </w:rPr>
        <w:t>Nº</w:t>
      </w:r>
      <w:r w:rsidRPr="00F45CCC">
        <w:rPr>
          <w:lang w:val="es-MX"/>
        </w:rPr>
        <w:t>02/2002 El acto del 2 de Abril será organizado por el concejo deliberante para el cual el municipio deberá destinar los fondos necesarios para llevar a cabo dicho acto.</w:t>
      </w:r>
    </w:p>
    <w:p w14:paraId="7F2F5EFE" w14:textId="77777777" w:rsidR="00F45CCC" w:rsidRPr="00F45CCC" w:rsidRDefault="00F45CCC" w:rsidP="00F45CCC">
      <w:pPr>
        <w:rPr>
          <w:lang w:val="es-MX"/>
        </w:rPr>
      </w:pPr>
    </w:p>
    <w:p w14:paraId="400B23C0" w14:textId="77777777" w:rsidR="00F45CCC" w:rsidRPr="00F45CCC" w:rsidRDefault="00F45CCC" w:rsidP="00F45CCC">
      <w:pPr>
        <w:rPr>
          <w:b/>
          <w:bCs/>
          <w:u w:val="single"/>
          <w:lang w:val="es-MX"/>
        </w:rPr>
      </w:pPr>
      <w:r w:rsidRPr="00F45CCC">
        <w:rPr>
          <w:b/>
          <w:bCs/>
          <w:u w:val="single"/>
          <w:lang w:val="es-MX"/>
        </w:rPr>
        <w:t>CONSIDERANDO:</w:t>
      </w:r>
    </w:p>
    <w:p w14:paraId="07049F1C" w14:textId="3FBE07B7" w:rsidR="00F45CCC" w:rsidRPr="00F45CCC" w:rsidRDefault="00F45CCC" w:rsidP="00F45CCC">
      <w:pPr>
        <w:rPr>
          <w:lang w:val="es-MX"/>
        </w:rPr>
      </w:pPr>
      <w:r w:rsidRPr="00F45CCC">
        <w:rPr>
          <w:lang w:val="es-MX"/>
        </w:rPr>
        <w:t xml:space="preserve"> Que la función del concejo deliberante es la de ser el órgano contralor del Poder Ejecutivo.</w:t>
      </w:r>
    </w:p>
    <w:p w14:paraId="7EB260D4" w14:textId="6C9249D5" w:rsidR="00F45CCC" w:rsidRPr="00F45CCC" w:rsidRDefault="00F45CCC" w:rsidP="00F45CCC">
      <w:pPr>
        <w:rPr>
          <w:lang w:val="es-MX"/>
        </w:rPr>
      </w:pPr>
      <w:r w:rsidRPr="00F45CCC">
        <w:rPr>
          <w:lang w:val="es-MX"/>
        </w:rPr>
        <w:t>Que hace más de 20 años este acto se venía desarrollando con total normalidad con las distintas gestiones generando un trabajo articulado entre municipio y concejo.</w:t>
      </w:r>
    </w:p>
    <w:p w14:paraId="68AF9C18" w14:textId="3B239385" w:rsidR="00F45CCC" w:rsidRPr="00F45CCC" w:rsidRDefault="00F45CCC" w:rsidP="00F45CCC">
      <w:pPr>
        <w:rPr>
          <w:lang w:val="es-MX"/>
        </w:rPr>
      </w:pPr>
      <w:r w:rsidRPr="00F45CCC">
        <w:rPr>
          <w:lang w:val="es-MX"/>
        </w:rPr>
        <w:t>Que los fondos que se destinaban al legislativo eran rendidos en tiempo y forma para el control correspondiente.</w:t>
      </w:r>
    </w:p>
    <w:p w14:paraId="340431AA" w14:textId="0CD86F56" w:rsidR="00F45CCC" w:rsidRPr="00F45CCC" w:rsidRDefault="00F45CCC" w:rsidP="00F45CCC">
      <w:pPr>
        <w:rPr>
          <w:lang w:val="es-MX"/>
        </w:rPr>
      </w:pPr>
      <w:r w:rsidRPr="00F45CCC">
        <w:rPr>
          <w:lang w:val="es-MX"/>
        </w:rPr>
        <w:t>Que los familiares siempre esperaban con ansias dicha fecha para trabajar en forma coordinada y poniéndose a disposición para lo que los familiares lo requieran.</w:t>
      </w:r>
    </w:p>
    <w:p w14:paraId="1FF224A5" w14:textId="77777777" w:rsidR="00F45CCC" w:rsidRPr="00F45CCC" w:rsidRDefault="00F45CCC" w:rsidP="00F45CCC">
      <w:pPr>
        <w:rPr>
          <w:lang w:val="es-MX"/>
        </w:rPr>
      </w:pPr>
    </w:p>
    <w:p w14:paraId="5B935189" w14:textId="5AE25DB0" w:rsidR="00F45CCC" w:rsidRPr="00F45CCC" w:rsidRDefault="00F45CCC" w:rsidP="00F45CCC">
      <w:pPr>
        <w:jc w:val="center"/>
        <w:rPr>
          <w:lang w:val="es-MX"/>
        </w:rPr>
      </w:pPr>
      <w:r w:rsidRPr="00F45CCC">
        <w:rPr>
          <w:lang w:val="es-MX"/>
        </w:rPr>
        <w:t>POR ELLO</w:t>
      </w:r>
      <w:r>
        <w:rPr>
          <w:lang w:val="es-MX"/>
        </w:rPr>
        <w:t xml:space="preserve"> </w:t>
      </w:r>
      <w:r w:rsidRPr="00F45CCC">
        <w:rPr>
          <w:lang w:val="es-MX"/>
        </w:rPr>
        <w:t>EL CONCEJO DELIBERANTE DE LA MUNICIPALIDAD DE TILCARA SANCIONA LA SIGUIENTE MINUTA DE COMUNICACION: PEDIDO DE INFORME ACTO 2 DE MAYO SEGUN ORDENANZA 02/2002</w:t>
      </w:r>
    </w:p>
    <w:p w14:paraId="3DABE889" w14:textId="77777777" w:rsidR="00F45CCC" w:rsidRPr="00F45CCC" w:rsidRDefault="00F45CCC" w:rsidP="00F45CCC">
      <w:pPr>
        <w:rPr>
          <w:lang w:val="es-MX"/>
        </w:rPr>
      </w:pPr>
    </w:p>
    <w:p w14:paraId="509BD5BB" w14:textId="19FBD392" w:rsidR="00F45CCC" w:rsidRPr="00F45CCC" w:rsidRDefault="00F45CCC" w:rsidP="00F45CCC">
      <w:pPr>
        <w:rPr>
          <w:lang w:val="es-MX"/>
        </w:rPr>
      </w:pPr>
      <w:r w:rsidRPr="00F45CCC">
        <w:rPr>
          <w:lang w:val="es-MX"/>
        </w:rPr>
        <w:t>ARTICULO 1</w:t>
      </w:r>
      <w:r>
        <w:rPr>
          <w:lang w:val="es-MX"/>
        </w:rPr>
        <w:t xml:space="preserve">º: </w:t>
      </w:r>
      <w:r w:rsidRPr="00F45CCC">
        <w:rPr>
          <w:lang w:val="es-MX"/>
        </w:rPr>
        <w:t>Se notifica al Poder Ejecutivo bajo apercibimiento de aplicar el artículo 122 del Reglamento Interno y demás Leyes concordantes en caso de incumplimientos del informe requerido.</w:t>
      </w:r>
    </w:p>
    <w:p w14:paraId="5335EA95" w14:textId="31459A3B" w:rsidR="00F45CCC" w:rsidRPr="00F45CCC" w:rsidRDefault="00F45CCC" w:rsidP="00F45CCC">
      <w:pPr>
        <w:rPr>
          <w:lang w:val="es-MX"/>
        </w:rPr>
      </w:pPr>
      <w:r w:rsidRPr="00F45CCC">
        <w:rPr>
          <w:lang w:val="es-MX"/>
        </w:rPr>
        <w:t>ARTICULO 2</w:t>
      </w:r>
      <w:r>
        <w:rPr>
          <w:lang w:val="es-MX"/>
        </w:rPr>
        <w:t xml:space="preserve">º: </w:t>
      </w:r>
      <w:r w:rsidRPr="00F45CCC">
        <w:rPr>
          <w:lang w:val="es-MX"/>
        </w:rPr>
        <w:t>Remitir respuesta urgente al Concejo deliberante en el tiempo que estipula la ley orgánica de los municipios 72 hs.</w:t>
      </w:r>
    </w:p>
    <w:p w14:paraId="336C899C" w14:textId="73E565E6" w:rsidR="000C363F" w:rsidRPr="000E33B2" w:rsidRDefault="00F45CCC" w:rsidP="00F45CCC">
      <w:pPr>
        <w:rPr>
          <w:lang w:val="es-MX"/>
        </w:rPr>
      </w:pPr>
      <w:r w:rsidRPr="00F45CCC">
        <w:rPr>
          <w:lang w:val="es-MX"/>
        </w:rPr>
        <w:t>ARTICULO 3</w:t>
      </w:r>
      <w:r>
        <w:rPr>
          <w:lang w:val="es-MX"/>
        </w:rPr>
        <w:t xml:space="preserve">º: </w:t>
      </w:r>
      <w:r w:rsidRPr="00F45CCC">
        <w:rPr>
          <w:lang w:val="es-MX"/>
        </w:rPr>
        <w:t>Comuníquese, regístrese y cumplido archívese.</w:t>
      </w:r>
    </w:p>
    <w:sectPr w:rsidR="000C363F" w:rsidRPr="000E33B2" w:rsidSect="004A3595">
      <w:headerReference w:type="default" r:id="rId8"/>
      <w:pgSz w:w="11906" w:h="16838"/>
      <w:pgMar w:top="198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F9A72D" w14:textId="77777777" w:rsidR="00CB5D9D" w:rsidRDefault="00CB5D9D" w:rsidP="00A90E61">
      <w:pPr>
        <w:spacing w:after="0" w:line="240" w:lineRule="auto"/>
      </w:pPr>
      <w:r>
        <w:separator/>
      </w:r>
    </w:p>
  </w:endnote>
  <w:endnote w:type="continuationSeparator" w:id="0">
    <w:p w14:paraId="68C8A3DE" w14:textId="77777777" w:rsidR="00CB5D9D" w:rsidRDefault="00CB5D9D" w:rsidP="00A90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C4F4CB" w14:textId="77777777" w:rsidR="00CB5D9D" w:rsidRDefault="00CB5D9D" w:rsidP="00A90E61">
      <w:pPr>
        <w:spacing w:after="0" w:line="240" w:lineRule="auto"/>
      </w:pPr>
      <w:r>
        <w:separator/>
      </w:r>
    </w:p>
  </w:footnote>
  <w:footnote w:type="continuationSeparator" w:id="0">
    <w:p w14:paraId="343526F7" w14:textId="77777777" w:rsidR="00CB5D9D" w:rsidRDefault="00CB5D9D" w:rsidP="00A90E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026577" w14:textId="77777777" w:rsidR="002366A1" w:rsidRDefault="00461458" w:rsidP="00B67C19">
    <w:pPr>
      <w:pStyle w:val="Encabezado"/>
      <w:ind w:left="-709"/>
      <w:jc w:val="center"/>
      <w:rPr>
        <w:b/>
      </w:rPr>
    </w:pPr>
    <w:r w:rsidRPr="003814BF">
      <w:rPr>
        <w:noProof/>
        <w:lang w:eastAsia="es-AR"/>
      </w:rPr>
      <w:drawing>
        <wp:anchor distT="0" distB="0" distL="114300" distR="114300" simplePos="0" relativeHeight="251656192" behindDoc="1" locked="0" layoutInCell="1" allowOverlap="1" wp14:anchorId="69C5144C" wp14:editId="48A8850B">
          <wp:simplePos x="0" y="0"/>
          <wp:positionH relativeFrom="column">
            <wp:posOffset>4396740</wp:posOffset>
          </wp:positionH>
          <wp:positionV relativeFrom="paragraph">
            <wp:posOffset>-88265</wp:posOffset>
          </wp:positionV>
          <wp:extent cx="933450" cy="882650"/>
          <wp:effectExtent l="0" t="0" r="0" b="0"/>
          <wp:wrapThrough wrapText="bothSides">
            <wp:wrapPolygon edited="0">
              <wp:start x="0" y="0"/>
              <wp:lineTo x="0" y="20978"/>
              <wp:lineTo x="21159" y="20978"/>
              <wp:lineTo x="21159" y="0"/>
              <wp:lineTo x="0" y="0"/>
            </wp:wrapPolygon>
          </wp:wrapThrough>
          <wp:docPr id="1" name="Imagen 1" descr="C:\Users\JOSE\Downloads\IMG_7112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JOSE\Downloads\IMG_7112 (2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882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lang w:eastAsia="es-AR"/>
      </w:rPr>
      <w:drawing>
        <wp:anchor distT="0" distB="0" distL="114300" distR="114300" simplePos="0" relativeHeight="251668480" behindDoc="0" locked="0" layoutInCell="1" allowOverlap="1" wp14:anchorId="0404E43F" wp14:editId="4AB4F1EB">
          <wp:simplePos x="0" y="0"/>
          <wp:positionH relativeFrom="column">
            <wp:posOffset>89641</wp:posOffset>
          </wp:positionH>
          <wp:positionV relativeFrom="paragraph">
            <wp:posOffset>-135890</wp:posOffset>
          </wp:positionV>
          <wp:extent cx="943504" cy="944245"/>
          <wp:effectExtent l="0" t="0" r="9525" b="825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municipalidad de tilcara muestra 4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5694" cy="9464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F65D7" w:rsidRPr="00CF65D7">
      <w:rPr>
        <w:b/>
      </w:rPr>
      <w:t>CONCEJO DELIBERANTE de la</w:t>
    </w:r>
  </w:p>
  <w:p w14:paraId="04FB841D" w14:textId="77777777" w:rsidR="00CF65D7" w:rsidRPr="00CF65D7" w:rsidRDefault="00461458" w:rsidP="00461458">
    <w:pPr>
      <w:pStyle w:val="Encabezado"/>
      <w:tabs>
        <w:tab w:val="clear" w:pos="8504"/>
        <w:tab w:val="left" w:pos="1200"/>
        <w:tab w:val="center" w:pos="4181"/>
        <w:tab w:val="left" w:pos="8040"/>
      </w:tabs>
      <w:ind w:left="-709"/>
      <w:rPr>
        <w:b/>
      </w:rPr>
    </w:pPr>
    <w:r>
      <w:rPr>
        <w:b/>
      </w:rPr>
      <w:tab/>
    </w:r>
    <w:r>
      <w:rPr>
        <w:b/>
      </w:rPr>
      <w:tab/>
    </w:r>
    <w:r w:rsidR="00CF65D7" w:rsidRPr="00CF65D7">
      <w:rPr>
        <w:b/>
      </w:rPr>
      <w:t>MUNICIPALIDAD de TILCARA</w:t>
    </w:r>
    <w:r>
      <w:rPr>
        <w:b/>
      </w:rPr>
      <w:tab/>
    </w:r>
  </w:p>
  <w:p w14:paraId="40080601" w14:textId="77777777" w:rsidR="00A90E61" w:rsidRDefault="00CF65D7" w:rsidP="00B67C19">
    <w:pPr>
      <w:pStyle w:val="Encabezado"/>
      <w:ind w:left="-709"/>
      <w:jc w:val="center"/>
    </w:pPr>
    <w:r>
      <w:t>Simón Bolívar 269 (4624) Tilcara – Provincia de Jujuy</w:t>
    </w:r>
  </w:p>
  <w:p w14:paraId="0EDB3A6B" w14:textId="77777777" w:rsidR="004B5A61" w:rsidRDefault="00B67C19" w:rsidP="00461458">
    <w:pPr>
      <w:spacing w:line="240" w:lineRule="auto"/>
      <w:rPr>
        <w:rFonts w:ascii="Arial" w:eastAsia="Georgia" w:hAnsi="Arial" w:cs="Arial"/>
        <w:b/>
      </w:rPr>
    </w:pPr>
    <w:r>
      <w:t xml:space="preserve">                                </w:t>
    </w:r>
    <w:r w:rsidR="004B5A61">
      <w:rPr>
        <w:rFonts w:ascii="Arial" w:eastAsia="Georgia" w:hAnsi="Arial" w:cs="Arial"/>
        <w:b/>
      </w:rPr>
      <w:t>_________________________________________________________________</w:t>
    </w:r>
  </w:p>
  <w:p w14:paraId="0B5CDD7C" w14:textId="77777777" w:rsidR="00CF65D7" w:rsidRDefault="00CF65D7" w:rsidP="004B5A61">
    <w:pPr>
      <w:pStyle w:val="Encabezado"/>
      <w:ind w:left="-70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36410E"/>
    <w:multiLevelType w:val="hybridMultilevel"/>
    <w:tmpl w:val="015ED224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654F41"/>
    <w:multiLevelType w:val="hybridMultilevel"/>
    <w:tmpl w:val="581CB11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52465A"/>
    <w:multiLevelType w:val="hybridMultilevel"/>
    <w:tmpl w:val="61D460E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591B25"/>
    <w:multiLevelType w:val="hybridMultilevel"/>
    <w:tmpl w:val="051EA82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552BAE"/>
    <w:multiLevelType w:val="hybridMultilevel"/>
    <w:tmpl w:val="F70AF4E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6A75D9"/>
    <w:multiLevelType w:val="hybridMultilevel"/>
    <w:tmpl w:val="E942478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FCA"/>
    <w:rsid w:val="00025544"/>
    <w:rsid w:val="000679E9"/>
    <w:rsid w:val="00096A70"/>
    <w:rsid w:val="000C363F"/>
    <w:rsid w:val="000C3F3E"/>
    <w:rsid w:val="000D65E6"/>
    <w:rsid w:val="000E33B2"/>
    <w:rsid w:val="000E3939"/>
    <w:rsid w:val="000E3973"/>
    <w:rsid w:val="000F6DBA"/>
    <w:rsid w:val="001042F7"/>
    <w:rsid w:val="00112A2D"/>
    <w:rsid w:val="00125446"/>
    <w:rsid w:val="00162CF9"/>
    <w:rsid w:val="00166B92"/>
    <w:rsid w:val="0018060E"/>
    <w:rsid w:val="001B5F55"/>
    <w:rsid w:val="001C01B3"/>
    <w:rsid w:val="001D3FA8"/>
    <w:rsid w:val="002366A1"/>
    <w:rsid w:val="00250DD7"/>
    <w:rsid w:val="00250F57"/>
    <w:rsid w:val="00274325"/>
    <w:rsid w:val="002A48A5"/>
    <w:rsid w:val="002A7828"/>
    <w:rsid w:val="002B7C4F"/>
    <w:rsid w:val="002D7B8D"/>
    <w:rsid w:val="00323285"/>
    <w:rsid w:val="00340187"/>
    <w:rsid w:val="0034549D"/>
    <w:rsid w:val="00375E8E"/>
    <w:rsid w:val="003814BF"/>
    <w:rsid w:val="00394EA5"/>
    <w:rsid w:val="00396F3E"/>
    <w:rsid w:val="003B5936"/>
    <w:rsid w:val="003E2298"/>
    <w:rsid w:val="004276BE"/>
    <w:rsid w:val="0043335F"/>
    <w:rsid w:val="00442AFD"/>
    <w:rsid w:val="00451133"/>
    <w:rsid w:val="00461458"/>
    <w:rsid w:val="004A3595"/>
    <w:rsid w:val="004A7FCA"/>
    <w:rsid w:val="004B5A61"/>
    <w:rsid w:val="004B6953"/>
    <w:rsid w:val="004F510C"/>
    <w:rsid w:val="005049FB"/>
    <w:rsid w:val="00511CDF"/>
    <w:rsid w:val="00513305"/>
    <w:rsid w:val="00535340"/>
    <w:rsid w:val="005751FB"/>
    <w:rsid w:val="00580767"/>
    <w:rsid w:val="00585008"/>
    <w:rsid w:val="005975EC"/>
    <w:rsid w:val="005A3946"/>
    <w:rsid w:val="005A666D"/>
    <w:rsid w:val="005B78E1"/>
    <w:rsid w:val="005D5758"/>
    <w:rsid w:val="006016D6"/>
    <w:rsid w:val="006019B9"/>
    <w:rsid w:val="00605C14"/>
    <w:rsid w:val="00656EB2"/>
    <w:rsid w:val="00666596"/>
    <w:rsid w:val="00674AC0"/>
    <w:rsid w:val="00680CE2"/>
    <w:rsid w:val="006911E2"/>
    <w:rsid w:val="00695707"/>
    <w:rsid w:val="006C0977"/>
    <w:rsid w:val="006C48F0"/>
    <w:rsid w:val="006F41A3"/>
    <w:rsid w:val="006F6360"/>
    <w:rsid w:val="00700299"/>
    <w:rsid w:val="00766CCD"/>
    <w:rsid w:val="00767DB7"/>
    <w:rsid w:val="00770D71"/>
    <w:rsid w:val="00783080"/>
    <w:rsid w:val="007B0924"/>
    <w:rsid w:val="007B16CC"/>
    <w:rsid w:val="007C0C49"/>
    <w:rsid w:val="007C55EA"/>
    <w:rsid w:val="007D52BC"/>
    <w:rsid w:val="007F0F15"/>
    <w:rsid w:val="007F4A8A"/>
    <w:rsid w:val="00870717"/>
    <w:rsid w:val="00884808"/>
    <w:rsid w:val="008A00F3"/>
    <w:rsid w:val="008A7CD8"/>
    <w:rsid w:val="008B0C37"/>
    <w:rsid w:val="008B4AD1"/>
    <w:rsid w:val="008C0654"/>
    <w:rsid w:val="008D378E"/>
    <w:rsid w:val="008E7B11"/>
    <w:rsid w:val="008F1789"/>
    <w:rsid w:val="008F2AE9"/>
    <w:rsid w:val="009047B4"/>
    <w:rsid w:val="00912A26"/>
    <w:rsid w:val="0099648E"/>
    <w:rsid w:val="009F1961"/>
    <w:rsid w:val="00A03967"/>
    <w:rsid w:val="00A102FA"/>
    <w:rsid w:val="00A122EA"/>
    <w:rsid w:val="00A212F8"/>
    <w:rsid w:val="00A30598"/>
    <w:rsid w:val="00A52993"/>
    <w:rsid w:val="00A61525"/>
    <w:rsid w:val="00A65165"/>
    <w:rsid w:val="00A72500"/>
    <w:rsid w:val="00A77558"/>
    <w:rsid w:val="00A90E61"/>
    <w:rsid w:val="00A95FAA"/>
    <w:rsid w:val="00AB72FC"/>
    <w:rsid w:val="00AB79C5"/>
    <w:rsid w:val="00AC7B49"/>
    <w:rsid w:val="00AF185C"/>
    <w:rsid w:val="00B06F04"/>
    <w:rsid w:val="00B20C7E"/>
    <w:rsid w:val="00B26FDE"/>
    <w:rsid w:val="00B67C19"/>
    <w:rsid w:val="00B80833"/>
    <w:rsid w:val="00B93B80"/>
    <w:rsid w:val="00BA1FA4"/>
    <w:rsid w:val="00BE62B2"/>
    <w:rsid w:val="00BE7852"/>
    <w:rsid w:val="00C11310"/>
    <w:rsid w:val="00C17B80"/>
    <w:rsid w:val="00C24517"/>
    <w:rsid w:val="00C417B7"/>
    <w:rsid w:val="00C4782B"/>
    <w:rsid w:val="00C613D6"/>
    <w:rsid w:val="00C641D3"/>
    <w:rsid w:val="00C908F1"/>
    <w:rsid w:val="00C92E07"/>
    <w:rsid w:val="00CB5D9D"/>
    <w:rsid w:val="00CC3C27"/>
    <w:rsid w:val="00CC7333"/>
    <w:rsid w:val="00CC7DE0"/>
    <w:rsid w:val="00CF65D7"/>
    <w:rsid w:val="00D11A85"/>
    <w:rsid w:val="00D23C92"/>
    <w:rsid w:val="00D5470E"/>
    <w:rsid w:val="00D56E37"/>
    <w:rsid w:val="00D76C71"/>
    <w:rsid w:val="00D81F4B"/>
    <w:rsid w:val="00D9442E"/>
    <w:rsid w:val="00DB742F"/>
    <w:rsid w:val="00DC0F9F"/>
    <w:rsid w:val="00DC13E1"/>
    <w:rsid w:val="00DC17DF"/>
    <w:rsid w:val="00DC6BEC"/>
    <w:rsid w:val="00DD0346"/>
    <w:rsid w:val="00DD43F1"/>
    <w:rsid w:val="00DD465C"/>
    <w:rsid w:val="00E45A19"/>
    <w:rsid w:val="00E757E3"/>
    <w:rsid w:val="00E811F5"/>
    <w:rsid w:val="00E91CDD"/>
    <w:rsid w:val="00EA6700"/>
    <w:rsid w:val="00EC575D"/>
    <w:rsid w:val="00ED0039"/>
    <w:rsid w:val="00ED45BB"/>
    <w:rsid w:val="00EF4509"/>
    <w:rsid w:val="00EF638E"/>
    <w:rsid w:val="00F30270"/>
    <w:rsid w:val="00F35115"/>
    <w:rsid w:val="00F362B8"/>
    <w:rsid w:val="00F36740"/>
    <w:rsid w:val="00F37670"/>
    <w:rsid w:val="00F45CCC"/>
    <w:rsid w:val="00F65915"/>
    <w:rsid w:val="00F87143"/>
    <w:rsid w:val="00F97B3C"/>
    <w:rsid w:val="00FB4ABD"/>
    <w:rsid w:val="00FD2A94"/>
    <w:rsid w:val="00FF2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03A44C"/>
  <w15:docId w15:val="{FB6287A4-5AE6-46C6-BA97-97384DEC4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Narrow" w:eastAsiaTheme="minorHAnsi" w:hAnsi="Arial Narrow" w:cstheme="minorBidi"/>
        <w:sz w:val="24"/>
        <w:szCs w:val="24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0E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0E61"/>
  </w:style>
  <w:style w:type="paragraph" w:styleId="Piedepgina">
    <w:name w:val="footer"/>
    <w:basedOn w:val="Normal"/>
    <w:link w:val="PiedepginaCar"/>
    <w:uiPriority w:val="99"/>
    <w:unhideWhenUsed/>
    <w:rsid w:val="00A90E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0E61"/>
  </w:style>
  <w:style w:type="paragraph" w:styleId="Textodeglobo">
    <w:name w:val="Balloon Text"/>
    <w:basedOn w:val="Normal"/>
    <w:link w:val="TextodegloboCar"/>
    <w:uiPriority w:val="99"/>
    <w:semiHidden/>
    <w:unhideWhenUsed/>
    <w:rsid w:val="00AB7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79C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B5A61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6C097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val="es-ES" w:eastAsia="es-ES"/>
    </w:rPr>
  </w:style>
  <w:style w:type="table" w:styleId="Tablaconcuadrcula">
    <w:name w:val="Table Grid"/>
    <w:basedOn w:val="Tablanormal"/>
    <w:uiPriority w:val="39"/>
    <w:rsid w:val="00DD43F1"/>
    <w:pPr>
      <w:spacing w:after="0" w:line="240" w:lineRule="auto"/>
    </w:pPr>
    <w:rPr>
      <w:rFonts w:asciiTheme="minorHAnsi" w:hAnsiTheme="minorHAnsi"/>
      <w:kern w:val="2"/>
      <w:sz w:val="22"/>
      <w:szCs w:val="22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94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5B304-326A-49CC-B004-E965A7E02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1279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Josy Villarreal</dc:creator>
  <cp:lastModifiedBy>Cuenta Microsoft</cp:lastModifiedBy>
  <cp:revision>2</cp:revision>
  <cp:lastPrinted>2023-10-03T14:52:00Z</cp:lastPrinted>
  <dcterms:created xsi:type="dcterms:W3CDTF">2024-06-02T14:57:00Z</dcterms:created>
  <dcterms:modified xsi:type="dcterms:W3CDTF">2024-06-02T14:57:00Z</dcterms:modified>
</cp:coreProperties>
</file>