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5A44E" w14:textId="69343442" w:rsidR="00F45CCC" w:rsidRPr="0075333B" w:rsidRDefault="00F45CCC" w:rsidP="0075333B">
      <w:pPr>
        <w:pStyle w:val="Sinespaciado"/>
        <w:spacing w:line="360" w:lineRule="auto"/>
        <w:jc w:val="center"/>
        <w:rPr>
          <w:rFonts w:ascii="Times New Roman" w:hAnsi="Times New Roman" w:cs="Times New Roman"/>
          <w:b/>
          <w:sz w:val="28"/>
          <w:szCs w:val="28"/>
          <w:u w:val="single"/>
          <w:lang w:val="es-MX"/>
        </w:rPr>
      </w:pPr>
      <w:r w:rsidRPr="0075333B">
        <w:rPr>
          <w:rFonts w:ascii="Times New Roman" w:hAnsi="Times New Roman" w:cs="Times New Roman"/>
          <w:b/>
          <w:sz w:val="28"/>
          <w:szCs w:val="28"/>
          <w:u w:val="single"/>
          <w:lang w:val="es-MX"/>
        </w:rPr>
        <w:t>MINUTA DE COMUNICACION Nº</w:t>
      </w:r>
      <w:r w:rsidR="006B5137" w:rsidRPr="0075333B">
        <w:rPr>
          <w:rFonts w:ascii="Times New Roman" w:hAnsi="Times New Roman" w:cs="Times New Roman"/>
          <w:b/>
          <w:sz w:val="28"/>
          <w:szCs w:val="28"/>
          <w:u w:val="single"/>
          <w:lang w:val="es-MX"/>
        </w:rPr>
        <w:t xml:space="preserve"> 61</w:t>
      </w:r>
      <w:r w:rsidR="00EF3F50" w:rsidRPr="0075333B">
        <w:rPr>
          <w:rFonts w:ascii="Times New Roman" w:hAnsi="Times New Roman" w:cs="Times New Roman"/>
          <w:b/>
          <w:sz w:val="28"/>
          <w:szCs w:val="28"/>
          <w:u w:val="single"/>
          <w:lang w:val="es-MX"/>
        </w:rPr>
        <w:t>/2024</w:t>
      </w:r>
      <w:r w:rsidR="00A530FE" w:rsidRPr="0075333B">
        <w:rPr>
          <w:rFonts w:ascii="Times New Roman" w:hAnsi="Times New Roman" w:cs="Times New Roman"/>
          <w:b/>
          <w:sz w:val="28"/>
          <w:szCs w:val="28"/>
          <w:u w:val="single"/>
          <w:lang w:val="es-MX"/>
        </w:rPr>
        <w:t>-CDT-</w:t>
      </w:r>
    </w:p>
    <w:p w14:paraId="7B3437A6" w14:textId="47F1906B" w:rsidR="00F45CCC" w:rsidRPr="0075333B" w:rsidRDefault="00EF3F50" w:rsidP="0075333B">
      <w:pPr>
        <w:pStyle w:val="Sinespaciado"/>
        <w:spacing w:line="360" w:lineRule="auto"/>
        <w:jc w:val="center"/>
        <w:rPr>
          <w:rFonts w:ascii="Times New Roman" w:hAnsi="Times New Roman" w:cs="Times New Roman"/>
          <w:b/>
          <w:sz w:val="20"/>
          <w:szCs w:val="20"/>
          <w:lang w:val="es-MX"/>
        </w:rPr>
      </w:pPr>
      <w:r w:rsidRPr="0075333B">
        <w:rPr>
          <w:rFonts w:ascii="Times New Roman" w:hAnsi="Times New Roman" w:cs="Times New Roman"/>
          <w:b/>
          <w:sz w:val="20"/>
          <w:szCs w:val="20"/>
          <w:lang w:val="es-MX"/>
        </w:rPr>
        <w:t>(</w:t>
      </w:r>
      <w:proofErr w:type="spellStart"/>
      <w:r w:rsidRPr="0075333B">
        <w:rPr>
          <w:rFonts w:ascii="Times New Roman" w:hAnsi="Times New Roman" w:cs="Times New Roman"/>
          <w:b/>
          <w:sz w:val="20"/>
          <w:szCs w:val="20"/>
          <w:lang w:val="es-MX"/>
        </w:rPr>
        <w:t>Ref</w:t>
      </w:r>
      <w:proofErr w:type="spellEnd"/>
      <w:r w:rsidR="00F45CCC" w:rsidRPr="0075333B">
        <w:rPr>
          <w:rFonts w:ascii="Times New Roman" w:hAnsi="Times New Roman" w:cs="Times New Roman"/>
          <w:b/>
          <w:sz w:val="20"/>
          <w:szCs w:val="20"/>
          <w:lang w:val="es-MX"/>
        </w:rPr>
        <w:t>:</w:t>
      </w:r>
      <w:r w:rsidR="006B5137" w:rsidRPr="0075333B">
        <w:rPr>
          <w:rFonts w:ascii="Times New Roman" w:hAnsi="Times New Roman" w:cs="Times New Roman"/>
          <w:b/>
          <w:sz w:val="20"/>
          <w:szCs w:val="20"/>
          <w:lang w:val="es-MX"/>
        </w:rPr>
        <w:t xml:space="preserve"> </w:t>
      </w:r>
      <w:r w:rsidR="006B5137" w:rsidRPr="0075333B">
        <w:rPr>
          <w:rFonts w:ascii="Times New Roman" w:hAnsi="Times New Roman" w:cs="Times New Roman"/>
          <w:b/>
          <w:sz w:val="20"/>
          <w:szCs w:val="20"/>
        </w:rPr>
        <w:t>Se solicita</w:t>
      </w:r>
      <w:r w:rsidR="0075333B" w:rsidRPr="0075333B">
        <w:rPr>
          <w:rFonts w:ascii="Times New Roman" w:hAnsi="Times New Roman" w:cs="Times New Roman"/>
          <w:b/>
          <w:sz w:val="20"/>
          <w:szCs w:val="20"/>
        </w:rPr>
        <w:t xml:space="preserve"> al Ejecutivo</w:t>
      </w:r>
      <w:r w:rsidR="006B5137" w:rsidRPr="0075333B">
        <w:rPr>
          <w:rFonts w:ascii="Times New Roman" w:hAnsi="Times New Roman" w:cs="Times New Roman"/>
          <w:b/>
          <w:sz w:val="20"/>
          <w:szCs w:val="20"/>
        </w:rPr>
        <w:t xml:space="preserve"> que Tilcara p</w:t>
      </w:r>
      <w:r w:rsidR="0075333B" w:rsidRPr="0075333B">
        <w:rPr>
          <w:rFonts w:ascii="Times New Roman" w:hAnsi="Times New Roman" w:cs="Times New Roman"/>
          <w:b/>
          <w:sz w:val="20"/>
          <w:szCs w:val="20"/>
        </w:rPr>
        <w:t>articipe de la</w:t>
      </w:r>
      <w:r w:rsidR="006B5137" w:rsidRPr="0075333B">
        <w:rPr>
          <w:rFonts w:ascii="Times New Roman" w:hAnsi="Times New Roman" w:cs="Times New Roman"/>
          <w:b/>
          <w:sz w:val="20"/>
          <w:szCs w:val="20"/>
        </w:rPr>
        <w:t xml:space="preserve"> FIT 2024 REF: Feria Internacional de Turismo</w:t>
      </w:r>
      <w:r w:rsidR="006B5137" w:rsidRPr="0075333B">
        <w:rPr>
          <w:rFonts w:ascii="Times New Roman" w:hAnsi="Times New Roman" w:cs="Times New Roman"/>
          <w:b/>
          <w:sz w:val="20"/>
          <w:szCs w:val="20"/>
        </w:rPr>
        <w:t xml:space="preserve">     </w:t>
      </w:r>
      <w:r w:rsidR="006B5137" w:rsidRPr="0075333B">
        <w:rPr>
          <w:rFonts w:ascii="Times New Roman" w:hAnsi="Times New Roman" w:cs="Times New Roman"/>
          <w:b/>
          <w:sz w:val="20"/>
          <w:szCs w:val="20"/>
        </w:rPr>
        <w:t xml:space="preserve"> de América Latina a desarrollarse en Buenos Aires, Argentina</w:t>
      </w:r>
      <w:r w:rsidR="006B5137" w:rsidRPr="0075333B">
        <w:rPr>
          <w:rFonts w:ascii="Times New Roman" w:hAnsi="Times New Roman" w:cs="Times New Roman"/>
          <w:b/>
          <w:sz w:val="20"/>
          <w:szCs w:val="20"/>
        </w:rPr>
        <w:t>)</w:t>
      </w:r>
    </w:p>
    <w:p w14:paraId="6B12113A" w14:textId="4093A901" w:rsidR="00F45CCC" w:rsidRPr="0075333B" w:rsidRDefault="00F45CCC" w:rsidP="0075333B">
      <w:pPr>
        <w:spacing w:line="360" w:lineRule="auto"/>
        <w:jc w:val="both"/>
        <w:rPr>
          <w:rFonts w:ascii="Times New Roman" w:hAnsi="Times New Roman" w:cs="Times New Roman"/>
          <w:b/>
          <w:bCs/>
          <w:u w:val="single"/>
          <w:lang w:val="es-MX"/>
        </w:rPr>
      </w:pPr>
      <w:bookmarkStart w:id="0" w:name="_GoBack"/>
      <w:bookmarkEnd w:id="0"/>
      <w:r w:rsidRPr="0075333B">
        <w:rPr>
          <w:rFonts w:ascii="Times New Roman" w:hAnsi="Times New Roman" w:cs="Times New Roman"/>
          <w:b/>
          <w:bCs/>
          <w:u w:val="single"/>
          <w:lang w:val="es-MX"/>
        </w:rPr>
        <w:t>VISTO:</w:t>
      </w:r>
    </w:p>
    <w:p w14:paraId="0F760703" w14:textId="0B999C67" w:rsidR="006B5137" w:rsidRPr="0075333B" w:rsidRDefault="006B5137" w:rsidP="0075333B">
      <w:pPr>
        <w:spacing w:line="360" w:lineRule="auto"/>
        <w:ind w:firstLine="708"/>
        <w:jc w:val="both"/>
        <w:rPr>
          <w:rFonts w:ascii="Times New Roman" w:hAnsi="Times New Roman" w:cs="Times New Roman"/>
        </w:rPr>
      </w:pPr>
      <w:r w:rsidRPr="0075333B">
        <w:rPr>
          <w:rFonts w:ascii="Times New Roman" w:hAnsi="Times New Roman" w:cs="Times New Roman"/>
        </w:rPr>
        <w:t>Las facultades que confiere la Ley Orgánica de los Municipios Nº 4466/89, como así también lo expresado en el artículo 121 del Reglamento In</w:t>
      </w:r>
      <w:r w:rsidRPr="0075333B">
        <w:rPr>
          <w:rFonts w:ascii="Times New Roman" w:hAnsi="Times New Roman" w:cs="Times New Roman"/>
        </w:rPr>
        <w:t>terno del Concejo Deliberante.</w:t>
      </w:r>
    </w:p>
    <w:p w14:paraId="23FF135D" w14:textId="304B8092" w:rsidR="007E1228" w:rsidRPr="0075333B" w:rsidRDefault="00F45CCC" w:rsidP="0075333B">
      <w:pPr>
        <w:spacing w:line="360" w:lineRule="auto"/>
        <w:jc w:val="both"/>
        <w:rPr>
          <w:rFonts w:ascii="Times New Roman" w:hAnsi="Times New Roman" w:cs="Times New Roman"/>
          <w:b/>
          <w:bCs/>
          <w:u w:val="single"/>
          <w:lang w:val="es-MX"/>
        </w:rPr>
      </w:pPr>
      <w:r w:rsidRPr="0075333B">
        <w:rPr>
          <w:rFonts w:ascii="Times New Roman" w:hAnsi="Times New Roman" w:cs="Times New Roman"/>
          <w:b/>
          <w:bCs/>
          <w:u w:val="single"/>
          <w:lang w:val="es-MX"/>
        </w:rPr>
        <w:t>CONSIDERANDO:</w:t>
      </w:r>
    </w:p>
    <w:p w14:paraId="47B0F597" w14:textId="19C85BE2" w:rsidR="006B5137" w:rsidRPr="0075333B" w:rsidRDefault="006B5137" w:rsidP="0075333B">
      <w:pPr>
        <w:spacing w:line="360" w:lineRule="auto"/>
        <w:ind w:firstLine="708"/>
        <w:jc w:val="both"/>
        <w:rPr>
          <w:rFonts w:ascii="Times New Roman" w:hAnsi="Times New Roman" w:cs="Times New Roman"/>
        </w:rPr>
      </w:pPr>
      <w:r w:rsidRPr="0075333B">
        <w:rPr>
          <w:rFonts w:ascii="Times New Roman" w:hAnsi="Times New Roman" w:cs="Times New Roman"/>
        </w:rPr>
        <w:t>Que Tilcara, y la Q</w:t>
      </w:r>
      <w:r w:rsidRPr="0075333B">
        <w:rPr>
          <w:rFonts w:ascii="Times New Roman" w:hAnsi="Times New Roman" w:cs="Times New Roman"/>
        </w:rPr>
        <w:t>uebrada</w:t>
      </w:r>
      <w:r w:rsidRPr="0075333B">
        <w:rPr>
          <w:rFonts w:ascii="Times New Roman" w:hAnsi="Times New Roman" w:cs="Times New Roman"/>
        </w:rPr>
        <w:t xml:space="preserve"> de Humahuaca</w:t>
      </w:r>
      <w:r w:rsidRPr="0075333B">
        <w:rPr>
          <w:rFonts w:ascii="Times New Roman" w:hAnsi="Times New Roman" w:cs="Times New Roman"/>
        </w:rPr>
        <w:t xml:space="preserve"> en general</w:t>
      </w:r>
      <w:r w:rsidRPr="0075333B">
        <w:rPr>
          <w:rFonts w:ascii="Times New Roman" w:hAnsi="Times New Roman" w:cs="Times New Roman"/>
        </w:rPr>
        <w:t xml:space="preserve">, tiene como actividad económica principal </w:t>
      </w:r>
      <w:r w:rsidRPr="0075333B">
        <w:rPr>
          <w:rFonts w:ascii="Times New Roman" w:hAnsi="Times New Roman" w:cs="Times New Roman"/>
        </w:rPr>
        <w:t>el Turismo</w:t>
      </w:r>
      <w:r w:rsidRPr="0075333B">
        <w:rPr>
          <w:rFonts w:ascii="Times New Roman" w:hAnsi="Times New Roman" w:cs="Times New Roman"/>
        </w:rPr>
        <w:t>,</w:t>
      </w:r>
      <w:r w:rsidRPr="0075333B">
        <w:rPr>
          <w:rFonts w:ascii="Times New Roman" w:hAnsi="Times New Roman" w:cs="Times New Roman"/>
        </w:rPr>
        <w:t xml:space="preserve"> </w:t>
      </w:r>
      <w:r w:rsidRPr="0075333B">
        <w:rPr>
          <w:rFonts w:ascii="Times New Roman" w:hAnsi="Times New Roman" w:cs="Times New Roman"/>
        </w:rPr>
        <w:t xml:space="preserve">siendo esta, entre otras, </w:t>
      </w:r>
      <w:r w:rsidRPr="0075333B">
        <w:rPr>
          <w:rFonts w:ascii="Times New Roman" w:hAnsi="Times New Roman" w:cs="Times New Roman"/>
        </w:rPr>
        <w:t>una de las principales fue</w:t>
      </w:r>
      <w:r w:rsidRPr="0075333B">
        <w:rPr>
          <w:rFonts w:ascii="Times New Roman" w:hAnsi="Times New Roman" w:cs="Times New Roman"/>
        </w:rPr>
        <w:t>ntes de trabajo y reactivación de la economía en todos sus términos.</w:t>
      </w:r>
    </w:p>
    <w:p w14:paraId="6ACA819D" w14:textId="5752289C" w:rsidR="006B5137" w:rsidRPr="0075333B" w:rsidRDefault="006B5137" w:rsidP="0075333B">
      <w:pPr>
        <w:spacing w:line="360" w:lineRule="auto"/>
        <w:ind w:firstLine="708"/>
        <w:jc w:val="both"/>
        <w:rPr>
          <w:rFonts w:ascii="Times New Roman" w:hAnsi="Times New Roman" w:cs="Times New Roman"/>
        </w:rPr>
      </w:pPr>
      <w:r w:rsidRPr="0075333B">
        <w:rPr>
          <w:rFonts w:ascii="Times New Roman" w:hAnsi="Times New Roman" w:cs="Times New Roman"/>
        </w:rPr>
        <w:t>Que Tilcara se ha convertido en epicentro</w:t>
      </w:r>
      <w:r w:rsidRPr="0075333B">
        <w:rPr>
          <w:rFonts w:ascii="Times New Roman" w:hAnsi="Times New Roman" w:cs="Times New Roman"/>
        </w:rPr>
        <w:t xml:space="preserve"> turístico</w:t>
      </w:r>
      <w:r w:rsidRPr="0075333B">
        <w:rPr>
          <w:rFonts w:ascii="Times New Roman" w:hAnsi="Times New Roman" w:cs="Times New Roman"/>
        </w:rPr>
        <w:t xml:space="preserve"> desde hace bastante tiempo por la cantidad de hoteles, alojamientos turísticos restaurant etc.</w:t>
      </w:r>
    </w:p>
    <w:p w14:paraId="75DB431E" w14:textId="45B23574" w:rsidR="006B5137" w:rsidRPr="0075333B" w:rsidRDefault="006B5137" w:rsidP="0075333B">
      <w:pPr>
        <w:spacing w:line="360" w:lineRule="auto"/>
        <w:ind w:firstLine="708"/>
        <w:jc w:val="both"/>
        <w:rPr>
          <w:rFonts w:ascii="Times New Roman" w:hAnsi="Times New Roman" w:cs="Times New Roman"/>
        </w:rPr>
      </w:pPr>
      <w:r w:rsidRPr="0075333B">
        <w:rPr>
          <w:rFonts w:ascii="Times New Roman" w:hAnsi="Times New Roman" w:cs="Times New Roman"/>
        </w:rPr>
        <w:t>Que es necesario seguir difundiendo nuestro Patrimonio Arqueológico y su belleza natur</w:t>
      </w:r>
      <w:r w:rsidRPr="0075333B">
        <w:rPr>
          <w:rFonts w:ascii="Times New Roman" w:hAnsi="Times New Roman" w:cs="Times New Roman"/>
        </w:rPr>
        <w:t>al a través de fomentar actividades que fortalezcan el turismo local.</w:t>
      </w:r>
    </w:p>
    <w:p w14:paraId="285DB968" w14:textId="77777777" w:rsidR="006B5137" w:rsidRPr="0075333B" w:rsidRDefault="006B5137" w:rsidP="0075333B">
      <w:pPr>
        <w:spacing w:line="360" w:lineRule="auto"/>
        <w:ind w:firstLine="708"/>
        <w:jc w:val="both"/>
        <w:rPr>
          <w:rFonts w:ascii="Times New Roman" w:hAnsi="Times New Roman" w:cs="Times New Roman"/>
        </w:rPr>
      </w:pPr>
      <w:r w:rsidRPr="0075333B">
        <w:rPr>
          <w:rFonts w:ascii="Times New Roman" w:hAnsi="Times New Roman" w:cs="Times New Roman"/>
        </w:rPr>
        <w:t xml:space="preserve">Que la actividad turística </w:t>
      </w:r>
      <w:r w:rsidRPr="0075333B">
        <w:rPr>
          <w:rFonts w:ascii="Times New Roman" w:hAnsi="Times New Roman" w:cs="Times New Roman"/>
        </w:rPr>
        <w:t>es una vidriera a nivel internacional para mante</w:t>
      </w:r>
      <w:r w:rsidRPr="0075333B">
        <w:rPr>
          <w:rFonts w:ascii="Times New Roman" w:hAnsi="Times New Roman" w:cs="Times New Roman"/>
        </w:rPr>
        <w:t>ner</w:t>
      </w:r>
      <w:r w:rsidRPr="0075333B">
        <w:rPr>
          <w:rFonts w:ascii="Times New Roman" w:hAnsi="Times New Roman" w:cs="Times New Roman"/>
        </w:rPr>
        <w:t xml:space="preserve"> en alto nuestra quebrada de Humahuaca.</w:t>
      </w:r>
    </w:p>
    <w:p w14:paraId="13264C7C" w14:textId="5475056B" w:rsidR="005666E5" w:rsidRPr="0075333B" w:rsidRDefault="00F45CCC" w:rsidP="0075333B">
      <w:pPr>
        <w:pStyle w:val="Sinespaciado"/>
        <w:spacing w:line="360" w:lineRule="auto"/>
        <w:jc w:val="center"/>
        <w:rPr>
          <w:rFonts w:ascii="Times New Roman" w:hAnsi="Times New Roman" w:cs="Times New Roman"/>
          <w:b/>
          <w:lang w:val="es-MX"/>
        </w:rPr>
      </w:pPr>
      <w:r w:rsidRPr="0075333B">
        <w:rPr>
          <w:rFonts w:ascii="Times New Roman" w:hAnsi="Times New Roman" w:cs="Times New Roman"/>
          <w:b/>
          <w:lang w:val="es-MX"/>
        </w:rPr>
        <w:t>POR ELLO</w:t>
      </w:r>
    </w:p>
    <w:p w14:paraId="5B935189" w14:textId="0BC91042" w:rsidR="00F45CCC" w:rsidRPr="0075333B" w:rsidRDefault="00F45CCC" w:rsidP="0075333B">
      <w:pPr>
        <w:pStyle w:val="Sinespaciado"/>
        <w:spacing w:line="360" w:lineRule="auto"/>
        <w:jc w:val="center"/>
        <w:rPr>
          <w:rFonts w:ascii="Times New Roman" w:hAnsi="Times New Roman" w:cs="Times New Roman"/>
          <w:b/>
          <w:lang w:val="es-MX"/>
        </w:rPr>
      </w:pPr>
      <w:r w:rsidRPr="0075333B">
        <w:rPr>
          <w:rFonts w:ascii="Times New Roman" w:hAnsi="Times New Roman" w:cs="Times New Roman"/>
          <w:b/>
          <w:lang w:val="es-MX"/>
        </w:rPr>
        <w:t xml:space="preserve">EL CONCEJO DELIBERANTE DE LA MUNICIPALIDAD </w:t>
      </w:r>
      <w:r w:rsidR="006B51E9" w:rsidRPr="0075333B">
        <w:rPr>
          <w:rFonts w:ascii="Times New Roman" w:hAnsi="Times New Roman" w:cs="Times New Roman"/>
          <w:b/>
          <w:lang w:val="es-MX"/>
        </w:rPr>
        <w:t>DE TILCARA SANCIONA LA</w:t>
      </w:r>
      <w:r w:rsidRPr="0075333B">
        <w:rPr>
          <w:rFonts w:ascii="Times New Roman" w:hAnsi="Times New Roman" w:cs="Times New Roman"/>
          <w:b/>
          <w:lang w:val="es-MX"/>
        </w:rPr>
        <w:t xml:space="preserve"> MINUTA DE COMUNICACION</w:t>
      </w:r>
      <w:r w:rsidR="006B5137" w:rsidRPr="0075333B">
        <w:rPr>
          <w:rFonts w:ascii="Times New Roman" w:hAnsi="Times New Roman" w:cs="Times New Roman"/>
          <w:b/>
          <w:lang w:val="es-MX"/>
        </w:rPr>
        <w:t xml:space="preserve"> N° 61</w:t>
      </w:r>
      <w:r w:rsidR="00A530FE" w:rsidRPr="0075333B">
        <w:rPr>
          <w:rFonts w:ascii="Times New Roman" w:hAnsi="Times New Roman" w:cs="Times New Roman"/>
          <w:b/>
          <w:lang w:val="es-MX"/>
        </w:rPr>
        <w:t>/2024-CDT-</w:t>
      </w:r>
    </w:p>
    <w:p w14:paraId="23C0E2BA" w14:textId="3B816D5F" w:rsidR="006B5137" w:rsidRPr="0075333B" w:rsidRDefault="006B5137" w:rsidP="0075333B">
      <w:pPr>
        <w:pStyle w:val="Sinespaciado"/>
        <w:spacing w:line="360" w:lineRule="auto"/>
        <w:jc w:val="both"/>
        <w:rPr>
          <w:rFonts w:ascii="Times New Roman" w:hAnsi="Times New Roman" w:cs="Times New Roman"/>
          <w:b/>
          <w:lang w:val="es-MX"/>
        </w:rPr>
      </w:pPr>
    </w:p>
    <w:p w14:paraId="6F4DB498" w14:textId="38C9E258" w:rsidR="006B5137" w:rsidRPr="0075333B" w:rsidRDefault="006B5137" w:rsidP="0075333B">
      <w:pPr>
        <w:pStyle w:val="Sinespaciado"/>
        <w:spacing w:line="360" w:lineRule="auto"/>
        <w:jc w:val="both"/>
        <w:rPr>
          <w:rFonts w:ascii="Times New Roman" w:hAnsi="Times New Roman" w:cs="Times New Roman"/>
          <w:b/>
          <w:lang w:val="es-MX"/>
        </w:rPr>
      </w:pPr>
      <w:r w:rsidRPr="0075333B">
        <w:rPr>
          <w:rFonts w:ascii="Times New Roman" w:hAnsi="Times New Roman" w:cs="Times New Roman"/>
          <w:b/>
          <w:lang w:val="es-MX"/>
        </w:rPr>
        <w:t>ARTÍCULO N°1-</w:t>
      </w:r>
      <w:r w:rsidRPr="0075333B">
        <w:rPr>
          <w:rFonts w:ascii="Times New Roman" w:hAnsi="Times New Roman" w:cs="Times New Roman"/>
          <w:lang w:val="es-MX"/>
        </w:rPr>
        <w:t xml:space="preserve"> S</w:t>
      </w:r>
      <w:r w:rsidR="0075333B" w:rsidRPr="0075333B">
        <w:rPr>
          <w:rFonts w:ascii="Times New Roman" w:hAnsi="Times New Roman" w:cs="Times New Roman"/>
          <w:lang w:val="es-MX"/>
        </w:rPr>
        <w:t>olicitase al Poder Ejecutivo</w:t>
      </w:r>
      <w:r w:rsidRPr="0075333B">
        <w:rPr>
          <w:rFonts w:ascii="Times New Roman" w:hAnsi="Times New Roman" w:cs="Times New Roman"/>
          <w:lang w:val="es-MX"/>
        </w:rPr>
        <w:t xml:space="preserve"> que</w:t>
      </w:r>
      <w:r w:rsidR="0075333B" w:rsidRPr="0075333B">
        <w:rPr>
          <w:rFonts w:ascii="Times New Roman" w:hAnsi="Times New Roman" w:cs="Times New Roman"/>
          <w:lang w:val="es-MX"/>
        </w:rPr>
        <w:t>,</w:t>
      </w:r>
      <w:r w:rsidRPr="0075333B">
        <w:rPr>
          <w:rFonts w:ascii="Times New Roman" w:hAnsi="Times New Roman" w:cs="Times New Roman"/>
          <w:lang w:val="es-MX"/>
        </w:rPr>
        <w:t xml:space="preserve"> a través del área de Turismo, Tilcara par</w:t>
      </w:r>
      <w:r w:rsidR="0075333B" w:rsidRPr="0075333B">
        <w:rPr>
          <w:rFonts w:ascii="Times New Roman" w:hAnsi="Times New Roman" w:cs="Times New Roman"/>
          <w:lang w:val="es-MX"/>
        </w:rPr>
        <w:t>ticipe activamente de la Edición</w:t>
      </w:r>
      <w:r w:rsidRPr="0075333B">
        <w:rPr>
          <w:rFonts w:ascii="Times New Roman" w:hAnsi="Times New Roman" w:cs="Times New Roman"/>
          <w:lang w:val="es-MX"/>
        </w:rPr>
        <w:t xml:space="preserve"> Anual de la Fiesta Internacional del Turismo a desarrollarse en la ciudad de Buenos </w:t>
      </w:r>
      <w:r w:rsidR="0075333B" w:rsidRPr="0075333B">
        <w:rPr>
          <w:rFonts w:ascii="Times New Roman" w:hAnsi="Times New Roman" w:cs="Times New Roman"/>
          <w:lang w:val="es-MX"/>
        </w:rPr>
        <w:t>Aires desde el</w:t>
      </w:r>
      <w:r w:rsidRPr="0075333B">
        <w:rPr>
          <w:rFonts w:ascii="Times New Roman" w:hAnsi="Times New Roman" w:cs="Times New Roman"/>
          <w:lang w:val="es-MX"/>
        </w:rPr>
        <w:t xml:space="preserve"> </w:t>
      </w:r>
      <w:r w:rsidR="0075333B" w:rsidRPr="0075333B">
        <w:rPr>
          <w:rFonts w:ascii="Times New Roman" w:hAnsi="Times New Roman" w:cs="Times New Roman"/>
        </w:rPr>
        <w:t>28 de setiembre al 1 de octubre</w:t>
      </w:r>
      <w:r w:rsidR="0075333B" w:rsidRPr="0075333B">
        <w:rPr>
          <w:rFonts w:ascii="Times New Roman" w:hAnsi="Times New Roman" w:cs="Times New Roman"/>
        </w:rPr>
        <w:t xml:space="preserve"> de 2024.</w:t>
      </w:r>
    </w:p>
    <w:p w14:paraId="18FD1245" w14:textId="2D10C879" w:rsidR="006B5137" w:rsidRPr="0075333B" w:rsidRDefault="006B5137" w:rsidP="0075333B">
      <w:pPr>
        <w:pStyle w:val="Sinespaciado"/>
        <w:spacing w:line="360" w:lineRule="auto"/>
        <w:jc w:val="both"/>
        <w:rPr>
          <w:rFonts w:ascii="Times New Roman" w:hAnsi="Times New Roman" w:cs="Times New Roman"/>
          <w:lang w:val="es-MX"/>
        </w:rPr>
      </w:pPr>
      <w:r w:rsidRPr="0075333B">
        <w:rPr>
          <w:rFonts w:ascii="Times New Roman" w:hAnsi="Times New Roman" w:cs="Times New Roman"/>
          <w:b/>
          <w:lang w:val="es-MX"/>
        </w:rPr>
        <w:t xml:space="preserve">ARTÍCULO N°2- </w:t>
      </w:r>
      <w:r w:rsidR="0075333B" w:rsidRPr="0075333B">
        <w:rPr>
          <w:rFonts w:ascii="Times New Roman" w:hAnsi="Times New Roman" w:cs="Times New Roman"/>
          <w:lang w:val="es-MX"/>
        </w:rPr>
        <w:t>Se solicita que, a través de la Secretaría de Hacienda, se destinen los fondos necesarios que esta actividad demande. Estos serán afrontados de los montos que están contemplados en el Presupuesto 2024 para el área de Turismo.</w:t>
      </w:r>
    </w:p>
    <w:p w14:paraId="65DC676A" w14:textId="1411DD1E" w:rsidR="006B5137" w:rsidRPr="0075333B" w:rsidRDefault="006B5137" w:rsidP="0075333B">
      <w:pPr>
        <w:pStyle w:val="Sinespaciado"/>
        <w:spacing w:line="360" w:lineRule="auto"/>
        <w:jc w:val="both"/>
        <w:rPr>
          <w:rFonts w:ascii="Times New Roman" w:hAnsi="Times New Roman" w:cs="Times New Roman"/>
          <w:b/>
          <w:lang w:val="es-MX"/>
        </w:rPr>
      </w:pPr>
      <w:r w:rsidRPr="0075333B">
        <w:rPr>
          <w:rFonts w:ascii="Times New Roman" w:hAnsi="Times New Roman" w:cs="Times New Roman"/>
          <w:b/>
          <w:lang w:val="es-MX"/>
        </w:rPr>
        <w:t xml:space="preserve">ARTÍCULO N°3- </w:t>
      </w:r>
      <w:r w:rsidR="0075333B" w:rsidRPr="0075333B">
        <w:rPr>
          <w:rFonts w:ascii="Times New Roman" w:hAnsi="Times New Roman" w:cs="Times New Roman"/>
          <w:lang w:val="es-MX"/>
        </w:rPr>
        <w:t>De forma y demás efectos.</w:t>
      </w:r>
      <w:r w:rsidR="0075333B" w:rsidRPr="0075333B">
        <w:rPr>
          <w:rFonts w:ascii="Times New Roman" w:hAnsi="Times New Roman" w:cs="Times New Roman"/>
          <w:b/>
          <w:lang w:val="es-MX"/>
        </w:rPr>
        <w:t xml:space="preserve"> </w:t>
      </w:r>
    </w:p>
    <w:p w14:paraId="3DABE889" w14:textId="1E53720D" w:rsidR="00F45CCC" w:rsidRPr="0075333B" w:rsidRDefault="00F45CCC" w:rsidP="0075333B">
      <w:pPr>
        <w:pStyle w:val="Sinespaciado"/>
        <w:spacing w:line="360" w:lineRule="auto"/>
        <w:jc w:val="both"/>
        <w:rPr>
          <w:rFonts w:ascii="Times New Roman" w:hAnsi="Times New Roman" w:cs="Times New Roman"/>
          <w:b/>
          <w:sz w:val="16"/>
          <w:szCs w:val="16"/>
          <w:lang w:val="es-MX"/>
        </w:rPr>
      </w:pPr>
    </w:p>
    <w:p w14:paraId="03D663A8" w14:textId="16828D07" w:rsidR="00452E9C" w:rsidRPr="0075333B" w:rsidRDefault="008B0800" w:rsidP="0075333B">
      <w:pPr>
        <w:spacing w:line="360" w:lineRule="auto"/>
        <w:jc w:val="both"/>
        <w:rPr>
          <w:rFonts w:ascii="Times New Roman" w:hAnsi="Times New Roman" w:cs="Times New Roman"/>
          <w:lang w:val="es-MX"/>
        </w:rPr>
      </w:pPr>
      <w:r w:rsidRPr="0075333B">
        <w:rPr>
          <w:rFonts w:ascii="Times New Roman" w:hAnsi="Times New Roman" w:cs="Times New Roman"/>
          <w:lang w:val="es-MX"/>
        </w:rPr>
        <w:t xml:space="preserve">                                               </w:t>
      </w:r>
      <w:r w:rsidR="007E4AE8" w:rsidRPr="0075333B">
        <w:rPr>
          <w:rFonts w:ascii="Times New Roman" w:hAnsi="Times New Roman" w:cs="Times New Roman"/>
          <w:lang w:val="es-MX"/>
        </w:rPr>
        <w:t xml:space="preserve">         C</w:t>
      </w:r>
      <w:r w:rsidR="00452E9C" w:rsidRPr="0075333B">
        <w:rPr>
          <w:rFonts w:ascii="Times New Roman" w:hAnsi="Times New Roman" w:cs="Times New Roman"/>
          <w:lang w:val="es-MX"/>
        </w:rPr>
        <w:t>o</w:t>
      </w:r>
      <w:r w:rsidR="0075333B" w:rsidRPr="0075333B">
        <w:rPr>
          <w:rFonts w:ascii="Times New Roman" w:hAnsi="Times New Roman" w:cs="Times New Roman"/>
          <w:lang w:val="es-MX"/>
        </w:rPr>
        <w:t>ncejo Deliberante de Tilcara, 23</w:t>
      </w:r>
      <w:r w:rsidR="007E4AE8" w:rsidRPr="0075333B">
        <w:rPr>
          <w:rFonts w:ascii="Times New Roman" w:hAnsi="Times New Roman" w:cs="Times New Roman"/>
          <w:lang w:val="es-MX"/>
        </w:rPr>
        <w:t xml:space="preserve"> de septiembre</w:t>
      </w:r>
      <w:r w:rsidR="00452E9C" w:rsidRPr="0075333B">
        <w:rPr>
          <w:rFonts w:ascii="Times New Roman" w:hAnsi="Times New Roman" w:cs="Times New Roman"/>
          <w:lang w:val="es-MX"/>
        </w:rPr>
        <w:t xml:space="preserve"> de 2024.</w:t>
      </w:r>
    </w:p>
    <w:sectPr w:rsidR="00452E9C" w:rsidRPr="0075333B" w:rsidSect="004A3595">
      <w:headerReference w:type="default" r:id="rId8"/>
      <w:pgSz w:w="11906" w:h="16838"/>
      <w:pgMar w:top="198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BE7C6" w14:textId="77777777" w:rsidR="0092145C" w:rsidRDefault="0092145C" w:rsidP="00A90E61">
      <w:pPr>
        <w:spacing w:after="0" w:line="240" w:lineRule="auto"/>
      </w:pPr>
      <w:r>
        <w:separator/>
      </w:r>
    </w:p>
  </w:endnote>
  <w:endnote w:type="continuationSeparator" w:id="0">
    <w:p w14:paraId="43632FA5" w14:textId="77777777" w:rsidR="0092145C" w:rsidRDefault="0092145C" w:rsidP="00A90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916AA" w14:textId="77777777" w:rsidR="0092145C" w:rsidRDefault="0092145C" w:rsidP="00A90E61">
      <w:pPr>
        <w:spacing w:after="0" w:line="240" w:lineRule="auto"/>
      </w:pPr>
      <w:r>
        <w:separator/>
      </w:r>
    </w:p>
  </w:footnote>
  <w:footnote w:type="continuationSeparator" w:id="0">
    <w:p w14:paraId="0D31BA48" w14:textId="77777777" w:rsidR="0092145C" w:rsidRDefault="0092145C" w:rsidP="00A90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310E2" w14:textId="77777777" w:rsidR="008F2831" w:rsidRPr="008F2831" w:rsidRDefault="008F2831" w:rsidP="008F2831">
    <w:pPr>
      <w:tabs>
        <w:tab w:val="left" w:pos="1200"/>
        <w:tab w:val="center" w:pos="4181"/>
        <w:tab w:val="center" w:pos="4252"/>
        <w:tab w:val="left" w:pos="8040"/>
      </w:tabs>
      <w:spacing w:after="0" w:line="240" w:lineRule="auto"/>
      <w:ind w:left="-709"/>
      <w:jc w:val="center"/>
      <w:rPr>
        <w:b/>
      </w:rPr>
    </w:pPr>
    <w:r w:rsidRPr="008F2831">
      <w:rPr>
        <w:b/>
        <w:noProof/>
        <w:lang w:eastAsia="es-AR"/>
      </w:rPr>
      <w:drawing>
        <wp:anchor distT="0" distB="0" distL="114300" distR="114300" simplePos="0" relativeHeight="251659264" behindDoc="0" locked="0" layoutInCell="1" allowOverlap="1" wp14:anchorId="381E5599" wp14:editId="7EC6AA24">
          <wp:simplePos x="0" y="0"/>
          <wp:positionH relativeFrom="column">
            <wp:posOffset>38981</wp:posOffset>
          </wp:positionH>
          <wp:positionV relativeFrom="paragraph">
            <wp:posOffset>-218203</wp:posOffset>
          </wp:positionV>
          <wp:extent cx="681852" cy="682388"/>
          <wp:effectExtent l="0" t="0" r="4445" b="381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unicipalidad de tilcara muestra 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2349" cy="682886"/>
                  </a:xfrm>
                  <a:prstGeom prst="rect">
                    <a:avLst/>
                  </a:prstGeom>
                </pic:spPr>
              </pic:pic>
            </a:graphicData>
          </a:graphic>
          <wp14:sizeRelH relativeFrom="page">
            <wp14:pctWidth>0</wp14:pctWidth>
          </wp14:sizeRelH>
          <wp14:sizeRelV relativeFrom="page">
            <wp14:pctHeight>0</wp14:pctHeight>
          </wp14:sizeRelV>
        </wp:anchor>
      </w:drawing>
    </w:r>
    <w:r w:rsidRPr="008F2831">
      <w:rPr>
        <w:rFonts w:ascii="Times New Roman" w:eastAsia="Times New Roman" w:hAnsi="Calibri" w:cs="Times New Roman"/>
        <w:noProof/>
        <w:sz w:val="20"/>
        <w:szCs w:val="22"/>
        <w:lang w:eastAsia="es-AR"/>
      </w:rPr>
      <w:drawing>
        <wp:anchor distT="0" distB="0" distL="114300" distR="114300" simplePos="0" relativeHeight="251660288" behindDoc="0" locked="0" layoutInCell="1" allowOverlap="1" wp14:anchorId="267A25EF" wp14:editId="370E093B">
          <wp:simplePos x="0" y="0"/>
          <wp:positionH relativeFrom="column">
            <wp:posOffset>4930330</wp:posOffset>
          </wp:positionH>
          <wp:positionV relativeFrom="paragraph">
            <wp:posOffset>-279400</wp:posOffset>
          </wp:positionV>
          <wp:extent cx="845185" cy="92265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5185" cy="922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2831">
      <w:rPr>
        <w:b/>
      </w:rPr>
      <w:t xml:space="preserve">                                        CONCEJO DELIBERANTE de la MUNICIPALIDAD de TILCARA</w:t>
    </w:r>
  </w:p>
  <w:p w14:paraId="79CB8012" w14:textId="77777777" w:rsidR="008F2831" w:rsidRPr="008F2831" w:rsidRDefault="008F2831" w:rsidP="008F2831">
    <w:pPr>
      <w:tabs>
        <w:tab w:val="center" w:pos="4252"/>
        <w:tab w:val="right" w:pos="8504"/>
      </w:tabs>
      <w:spacing w:after="0" w:line="240" w:lineRule="auto"/>
      <w:rPr>
        <w:b/>
      </w:rPr>
    </w:pPr>
    <w:r w:rsidRPr="008F2831">
      <w:rPr>
        <w:b/>
      </w:rPr>
      <w:t xml:space="preserve"> </w:t>
    </w:r>
    <w:r w:rsidRPr="008F2831">
      <w:rPr>
        <w:rFonts w:ascii="Times New Roman" w:eastAsia="Times New Roman" w:hAnsi="Calibri" w:cs="Times New Roman"/>
        <w:noProof/>
        <w:sz w:val="20"/>
        <w:szCs w:val="22"/>
        <w:lang w:eastAsia="es-AR"/>
      </w:rPr>
      <w:t xml:space="preserve">                   </w:t>
    </w:r>
  </w:p>
  <w:p w14:paraId="0EFD27CE" w14:textId="77777777" w:rsidR="008F2831" w:rsidRPr="008F2831" w:rsidRDefault="008F2831" w:rsidP="008F2831">
    <w:pPr>
      <w:tabs>
        <w:tab w:val="center" w:pos="4252"/>
        <w:tab w:val="right" w:pos="8504"/>
      </w:tabs>
      <w:spacing w:after="0" w:line="240" w:lineRule="auto"/>
      <w:ind w:left="-709"/>
      <w:jc w:val="center"/>
      <w:rPr>
        <w:sz w:val="20"/>
        <w:szCs w:val="20"/>
      </w:rPr>
    </w:pPr>
    <w:r w:rsidRPr="008F2831">
      <w:rPr>
        <w:sz w:val="20"/>
        <w:szCs w:val="20"/>
      </w:rPr>
      <w:t xml:space="preserve">                                  Simón Bolívar 269 (4624) Tilcara – Provincia de Jujuy</w:t>
    </w:r>
  </w:p>
  <w:p w14:paraId="20ECC7A7" w14:textId="77777777" w:rsidR="008F2831" w:rsidRPr="008F2831" w:rsidRDefault="008F2831" w:rsidP="008F2831">
    <w:pPr>
      <w:tabs>
        <w:tab w:val="center" w:pos="4252"/>
        <w:tab w:val="right" w:pos="8504"/>
      </w:tabs>
      <w:spacing w:after="0" w:line="240" w:lineRule="auto"/>
      <w:ind w:left="-709"/>
      <w:jc w:val="center"/>
      <w:rPr>
        <w:rFonts w:cs="Times New Roman"/>
        <w:b/>
        <w:sz w:val="16"/>
        <w:szCs w:val="16"/>
      </w:rPr>
    </w:pPr>
    <w:r w:rsidRPr="008F2831">
      <w:rPr>
        <w:rFonts w:cs="Times New Roman"/>
        <w:b/>
        <w:sz w:val="16"/>
        <w:szCs w:val="16"/>
      </w:rPr>
      <w:t xml:space="preserve">                                         “2024-AÑO DE LAS BODAS DE ORO DE LA ESCUELA NORMAL DE TILCARA DR. EDUARDO CASANOVA”</w:t>
    </w:r>
  </w:p>
  <w:p w14:paraId="36B425E3" w14:textId="77777777" w:rsidR="008F2831" w:rsidRPr="008F2831" w:rsidRDefault="008F2831" w:rsidP="008F2831">
    <w:pPr>
      <w:spacing w:line="240" w:lineRule="auto"/>
      <w:rPr>
        <w:rFonts w:ascii="Arial" w:eastAsia="Georgia" w:hAnsi="Arial" w:cs="Arial"/>
        <w:b/>
      </w:rPr>
    </w:pPr>
    <w:r w:rsidRPr="008F2831">
      <w:rPr>
        <w:rFonts w:ascii="Arial" w:eastAsia="Georgia" w:hAnsi="Arial" w:cs="Arial"/>
        <w:b/>
      </w:rPr>
      <w:t>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6410E"/>
    <w:multiLevelType w:val="hybridMultilevel"/>
    <w:tmpl w:val="015ED22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9654F41"/>
    <w:multiLevelType w:val="hybridMultilevel"/>
    <w:tmpl w:val="581CB1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A52465A"/>
    <w:multiLevelType w:val="hybridMultilevel"/>
    <w:tmpl w:val="61D460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8591B25"/>
    <w:multiLevelType w:val="hybridMultilevel"/>
    <w:tmpl w:val="051EA82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0552BAE"/>
    <w:multiLevelType w:val="hybridMultilevel"/>
    <w:tmpl w:val="F70AF4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7A6A75D9"/>
    <w:multiLevelType w:val="hybridMultilevel"/>
    <w:tmpl w:val="E942478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FCA"/>
    <w:rsid w:val="00025113"/>
    <w:rsid w:val="00025544"/>
    <w:rsid w:val="00033E67"/>
    <w:rsid w:val="000679E9"/>
    <w:rsid w:val="00075218"/>
    <w:rsid w:val="00096A70"/>
    <w:rsid w:val="000C363F"/>
    <w:rsid w:val="000C3F3E"/>
    <w:rsid w:val="000C6699"/>
    <w:rsid w:val="000D65E6"/>
    <w:rsid w:val="000E33B2"/>
    <w:rsid w:val="000E3939"/>
    <w:rsid w:val="000E3973"/>
    <w:rsid w:val="000F6DBA"/>
    <w:rsid w:val="001042F7"/>
    <w:rsid w:val="00112A2D"/>
    <w:rsid w:val="00120AF5"/>
    <w:rsid w:val="0012256C"/>
    <w:rsid w:val="00125446"/>
    <w:rsid w:val="00162CF9"/>
    <w:rsid w:val="00166B92"/>
    <w:rsid w:val="0018060E"/>
    <w:rsid w:val="00182AE4"/>
    <w:rsid w:val="001B083B"/>
    <w:rsid w:val="001B5F55"/>
    <w:rsid w:val="001C01B3"/>
    <w:rsid w:val="001C08EF"/>
    <w:rsid w:val="001D3FA8"/>
    <w:rsid w:val="0023026C"/>
    <w:rsid w:val="002366A1"/>
    <w:rsid w:val="00247796"/>
    <w:rsid w:val="00250DD7"/>
    <w:rsid w:val="00250F57"/>
    <w:rsid w:val="002617FB"/>
    <w:rsid w:val="002635CD"/>
    <w:rsid w:val="00274325"/>
    <w:rsid w:val="00275701"/>
    <w:rsid w:val="00282ACA"/>
    <w:rsid w:val="002A48A5"/>
    <w:rsid w:val="002A7828"/>
    <w:rsid w:val="002B7C4F"/>
    <w:rsid w:val="002D7B8D"/>
    <w:rsid w:val="00323285"/>
    <w:rsid w:val="00340187"/>
    <w:rsid w:val="0034549D"/>
    <w:rsid w:val="00356050"/>
    <w:rsid w:val="00375E8E"/>
    <w:rsid w:val="003814BF"/>
    <w:rsid w:val="003831F9"/>
    <w:rsid w:val="00394EA5"/>
    <w:rsid w:val="00396F3E"/>
    <w:rsid w:val="003B3796"/>
    <w:rsid w:val="003B49BE"/>
    <w:rsid w:val="003B5936"/>
    <w:rsid w:val="003E2298"/>
    <w:rsid w:val="003E23EC"/>
    <w:rsid w:val="003F5978"/>
    <w:rsid w:val="003F5B5E"/>
    <w:rsid w:val="004276BE"/>
    <w:rsid w:val="0043335F"/>
    <w:rsid w:val="00442AFD"/>
    <w:rsid w:val="00451133"/>
    <w:rsid w:val="00452E9C"/>
    <w:rsid w:val="00461458"/>
    <w:rsid w:val="004756C2"/>
    <w:rsid w:val="004979B0"/>
    <w:rsid w:val="004A3595"/>
    <w:rsid w:val="004A7FCA"/>
    <w:rsid w:val="004B5A61"/>
    <w:rsid w:val="004B6953"/>
    <w:rsid w:val="004E3982"/>
    <w:rsid w:val="004E5996"/>
    <w:rsid w:val="004F2E55"/>
    <w:rsid w:val="004F41C1"/>
    <w:rsid w:val="004F510C"/>
    <w:rsid w:val="005049FB"/>
    <w:rsid w:val="00511CDF"/>
    <w:rsid w:val="00513305"/>
    <w:rsid w:val="00535340"/>
    <w:rsid w:val="00543756"/>
    <w:rsid w:val="00545192"/>
    <w:rsid w:val="0056047D"/>
    <w:rsid w:val="005666E5"/>
    <w:rsid w:val="00567671"/>
    <w:rsid w:val="005751FB"/>
    <w:rsid w:val="00580767"/>
    <w:rsid w:val="00585008"/>
    <w:rsid w:val="00587C5B"/>
    <w:rsid w:val="0059120B"/>
    <w:rsid w:val="005975EC"/>
    <w:rsid w:val="005A3946"/>
    <w:rsid w:val="005A666D"/>
    <w:rsid w:val="005B78E1"/>
    <w:rsid w:val="005D5758"/>
    <w:rsid w:val="006016D6"/>
    <w:rsid w:val="006019B9"/>
    <w:rsid w:val="00605C14"/>
    <w:rsid w:val="00620C04"/>
    <w:rsid w:val="00644E60"/>
    <w:rsid w:val="00656EB2"/>
    <w:rsid w:val="00666596"/>
    <w:rsid w:val="00674AC0"/>
    <w:rsid w:val="00680CE2"/>
    <w:rsid w:val="006811CB"/>
    <w:rsid w:val="00686222"/>
    <w:rsid w:val="006911E2"/>
    <w:rsid w:val="00695707"/>
    <w:rsid w:val="006972A9"/>
    <w:rsid w:val="006B3E01"/>
    <w:rsid w:val="006B5137"/>
    <w:rsid w:val="006B51E9"/>
    <w:rsid w:val="006C0977"/>
    <w:rsid w:val="006C48F0"/>
    <w:rsid w:val="006C57CA"/>
    <w:rsid w:val="006C5B1B"/>
    <w:rsid w:val="006D60EA"/>
    <w:rsid w:val="006F41A3"/>
    <w:rsid w:val="006F6360"/>
    <w:rsid w:val="006F76B4"/>
    <w:rsid w:val="00700299"/>
    <w:rsid w:val="00702300"/>
    <w:rsid w:val="0074364A"/>
    <w:rsid w:val="0075333B"/>
    <w:rsid w:val="007547B5"/>
    <w:rsid w:val="007640F6"/>
    <w:rsid w:val="00766CCD"/>
    <w:rsid w:val="00767DB7"/>
    <w:rsid w:val="00770D71"/>
    <w:rsid w:val="0077769B"/>
    <w:rsid w:val="00783080"/>
    <w:rsid w:val="00792997"/>
    <w:rsid w:val="007B0924"/>
    <w:rsid w:val="007B16CC"/>
    <w:rsid w:val="007C02BE"/>
    <w:rsid w:val="007C0C49"/>
    <w:rsid w:val="007C55EA"/>
    <w:rsid w:val="007D52BC"/>
    <w:rsid w:val="007D5310"/>
    <w:rsid w:val="007E1228"/>
    <w:rsid w:val="007E4AE8"/>
    <w:rsid w:val="007F0F15"/>
    <w:rsid w:val="007F1B1F"/>
    <w:rsid w:val="007F4A8A"/>
    <w:rsid w:val="007F6F3E"/>
    <w:rsid w:val="00813D0B"/>
    <w:rsid w:val="0082598A"/>
    <w:rsid w:val="008504DF"/>
    <w:rsid w:val="008515AE"/>
    <w:rsid w:val="00870717"/>
    <w:rsid w:val="00884808"/>
    <w:rsid w:val="0088762A"/>
    <w:rsid w:val="008A00F3"/>
    <w:rsid w:val="008A7CD8"/>
    <w:rsid w:val="008B0800"/>
    <w:rsid w:val="008B0C37"/>
    <w:rsid w:val="008B4AD1"/>
    <w:rsid w:val="008C0654"/>
    <w:rsid w:val="008D378E"/>
    <w:rsid w:val="008E7B11"/>
    <w:rsid w:val="008F1789"/>
    <w:rsid w:val="008F2831"/>
    <w:rsid w:val="008F2AE9"/>
    <w:rsid w:val="008F74E9"/>
    <w:rsid w:val="0090203E"/>
    <w:rsid w:val="009047B4"/>
    <w:rsid w:val="00912025"/>
    <w:rsid w:val="00912A26"/>
    <w:rsid w:val="0092145C"/>
    <w:rsid w:val="00921EDF"/>
    <w:rsid w:val="00935B4B"/>
    <w:rsid w:val="00942C3D"/>
    <w:rsid w:val="00947629"/>
    <w:rsid w:val="0099648E"/>
    <w:rsid w:val="009A131C"/>
    <w:rsid w:val="009C0105"/>
    <w:rsid w:val="009C7422"/>
    <w:rsid w:val="009D3083"/>
    <w:rsid w:val="009F1961"/>
    <w:rsid w:val="00A03967"/>
    <w:rsid w:val="00A102FA"/>
    <w:rsid w:val="00A122EA"/>
    <w:rsid w:val="00A15E81"/>
    <w:rsid w:val="00A212F8"/>
    <w:rsid w:val="00A30598"/>
    <w:rsid w:val="00A52993"/>
    <w:rsid w:val="00A52F01"/>
    <w:rsid w:val="00A530FE"/>
    <w:rsid w:val="00A61525"/>
    <w:rsid w:val="00A65165"/>
    <w:rsid w:val="00A72500"/>
    <w:rsid w:val="00A77558"/>
    <w:rsid w:val="00A85D87"/>
    <w:rsid w:val="00A90E61"/>
    <w:rsid w:val="00A95FAA"/>
    <w:rsid w:val="00AB39C4"/>
    <w:rsid w:val="00AB72FC"/>
    <w:rsid w:val="00AB79C5"/>
    <w:rsid w:val="00AC7B49"/>
    <w:rsid w:val="00AD038D"/>
    <w:rsid w:val="00AF185C"/>
    <w:rsid w:val="00B06F04"/>
    <w:rsid w:val="00B11A1C"/>
    <w:rsid w:val="00B20C7E"/>
    <w:rsid w:val="00B2138E"/>
    <w:rsid w:val="00B26FDE"/>
    <w:rsid w:val="00B30D5E"/>
    <w:rsid w:val="00B67C19"/>
    <w:rsid w:val="00B71992"/>
    <w:rsid w:val="00B80833"/>
    <w:rsid w:val="00B80BAE"/>
    <w:rsid w:val="00B93B80"/>
    <w:rsid w:val="00BA1FA4"/>
    <w:rsid w:val="00BA4BAD"/>
    <w:rsid w:val="00BC3642"/>
    <w:rsid w:val="00BE62B2"/>
    <w:rsid w:val="00BE7852"/>
    <w:rsid w:val="00C03FED"/>
    <w:rsid w:val="00C042E6"/>
    <w:rsid w:val="00C11310"/>
    <w:rsid w:val="00C17B80"/>
    <w:rsid w:val="00C24517"/>
    <w:rsid w:val="00C417B7"/>
    <w:rsid w:val="00C4782B"/>
    <w:rsid w:val="00C613D6"/>
    <w:rsid w:val="00C641D3"/>
    <w:rsid w:val="00C66E44"/>
    <w:rsid w:val="00C770FC"/>
    <w:rsid w:val="00C8570C"/>
    <w:rsid w:val="00C908F1"/>
    <w:rsid w:val="00C92E07"/>
    <w:rsid w:val="00CB5D9D"/>
    <w:rsid w:val="00CB5E80"/>
    <w:rsid w:val="00CC3C27"/>
    <w:rsid w:val="00CC6C74"/>
    <w:rsid w:val="00CC7333"/>
    <w:rsid w:val="00CC7DE0"/>
    <w:rsid w:val="00CF4D4D"/>
    <w:rsid w:val="00CF65D7"/>
    <w:rsid w:val="00D11A85"/>
    <w:rsid w:val="00D2178A"/>
    <w:rsid w:val="00D23C92"/>
    <w:rsid w:val="00D32FB2"/>
    <w:rsid w:val="00D41F29"/>
    <w:rsid w:val="00D5470E"/>
    <w:rsid w:val="00D56E37"/>
    <w:rsid w:val="00D75D66"/>
    <w:rsid w:val="00D76C71"/>
    <w:rsid w:val="00D81F4B"/>
    <w:rsid w:val="00D9442E"/>
    <w:rsid w:val="00DB3D52"/>
    <w:rsid w:val="00DB742F"/>
    <w:rsid w:val="00DC0F9F"/>
    <w:rsid w:val="00DC13E1"/>
    <w:rsid w:val="00DC17DF"/>
    <w:rsid w:val="00DC6BEC"/>
    <w:rsid w:val="00DD0346"/>
    <w:rsid w:val="00DD43F1"/>
    <w:rsid w:val="00DD465C"/>
    <w:rsid w:val="00DD797C"/>
    <w:rsid w:val="00E45A19"/>
    <w:rsid w:val="00E757E3"/>
    <w:rsid w:val="00E811F5"/>
    <w:rsid w:val="00E91CDD"/>
    <w:rsid w:val="00E93160"/>
    <w:rsid w:val="00EA6700"/>
    <w:rsid w:val="00EC19D4"/>
    <w:rsid w:val="00EC575D"/>
    <w:rsid w:val="00ED0039"/>
    <w:rsid w:val="00ED45BB"/>
    <w:rsid w:val="00EF3F50"/>
    <w:rsid w:val="00EF4509"/>
    <w:rsid w:val="00EF638E"/>
    <w:rsid w:val="00F154BE"/>
    <w:rsid w:val="00F20515"/>
    <w:rsid w:val="00F30270"/>
    <w:rsid w:val="00F35115"/>
    <w:rsid w:val="00F362B8"/>
    <w:rsid w:val="00F36740"/>
    <w:rsid w:val="00F37670"/>
    <w:rsid w:val="00F45CCC"/>
    <w:rsid w:val="00F56737"/>
    <w:rsid w:val="00F65915"/>
    <w:rsid w:val="00F87143"/>
    <w:rsid w:val="00F97B3C"/>
    <w:rsid w:val="00FB4ABD"/>
    <w:rsid w:val="00FD0E80"/>
    <w:rsid w:val="00FD2A94"/>
    <w:rsid w:val="00FF25BC"/>
    <w:rsid w:val="00FF615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3A44C"/>
  <w15:docId w15:val="{FB6287A4-5AE6-46C6-BA97-97384DEC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4"/>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E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0E61"/>
  </w:style>
  <w:style w:type="paragraph" w:styleId="Piedepgina">
    <w:name w:val="footer"/>
    <w:basedOn w:val="Normal"/>
    <w:link w:val="PiedepginaCar"/>
    <w:uiPriority w:val="99"/>
    <w:unhideWhenUsed/>
    <w:rsid w:val="00A90E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0E61"/>
  </w:style>
  <w:style w:type="paragraph" w:styleId="Textodeglobo">
    <w:name w:val="Balloon Text"/>
    <w:basedOn w:val="Normal"/>
    <w:link w:val="TextodegloboCar"/>
    <w:uiPriority w:val="99"/>
    <w:semiHidden/>
    <w:unhideWhenUsed/>
    <w:rsid w:val="00AB79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79C5"/>
    <w:rPr>
      <w:rFonts w:ascii="Tahoma" w:hAnsi="Tahoma" w:cs="Tahoma"/>
      <w:sz w:val="16"/>
      <w:szCs w:val="16"/>
    </w:rPr>
  </w:style>
  <w:style w:type="character" w:styleId="Hipervnculo">
    <w:name w:val="Hyperlink"/>
    <w:basedOn w:val="Fuentedeprrafopredeter"/>
    <w:uiPriority w:val="99"/>
    <w:unhideWhenUsed/>
    <w:rsid w:val="004B5A61"/>
    <w:rPr>
      <w:color w:val="0563C1" w:themeColor="hyperlink"/>
      <w:u w:val="single"/>
    </w:rPr>
  </w:style>
  <w:style w:type="paragraph" w:styleId="Prrafodelista">
    <w:name w:val="List Paragraph"/>
    <w:basedOn w:val="Normal"/>
    <w:uiPriority w:val="34"/>
    <w:qFormat/>
    <w:rsid w:val="006C0977"/>
    <w:pPr>
      <w:spacing w:after="0" w:line="240" w:lineRule="auto"/>
      <w:ind w:left="720"/>
      <w:contextualSpacing/>
    </w:pPr>
    <w:rPr>
      <w:rFonts w:ascii="Times New Roman" w:eastAsia="Times New Roman" w:hAnsi="Times New Roman" w:cs="Times New Roman"/>
      <w:lang w:val="es-ES" w:eastAsia="es-ES"/>
    </w:rPr>
  </w:style>
  <w:style w:type="table" w:styleId="Tablaconcuadrcula">
    <w:name w:val="Table Grid"/>
    <w:basedOn w:val="Tablanormal"/>
    <w:uiPriority w:val="39"/>
    <w:rsid w:val="00DD43F1"/>
    <w:pPr>
      <w:spacing w:after="0" w:line="240" w:lineRule="auto"/>
    </w:pPr>
    <w:rPr>
      <w:rFonts w:asciiTheme="minorHAnsi" w:hAnsi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666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81158">
      <w:bodyDiv w:val="1"/>
      <w:marLeft w:val="0"/>
      <w:marRight w:val="0"/>
      <w:marTop w:val="0"/>
      <w:marBottom w:val="0"/>
      <w:divBdr>
        <w:top w:val="none" w:sz="0" w:space="0" w:color="auto"/>
        <w:left w:val="none" w:sz="0" w:space="0" w:color="auto"/>
        <w:bottom w:val="none" w:sz="0" w:space="0" w:color="auto"/>
        <w:right w:val="none" w:sz="0" w:space="0" w:color="auto"/>
      </w:divBdr>
    </w:div>
    <w:div w:id="606814900">
      <w:bodyDiv w:val="1"/>
      <w:marLeft w:val="0"/>
      <w:marRight w:val="0"/>
      <w:marTop w:val="0"/>
      <w:marBottom w:val="0"/>
      <w:divBdr>
        <w:top w:val="none" w:sz="0" w:space="0" w:color="auto"/>
        <w:left w:val="none" w:sz="0" w:space="0" w:color="auto"/>
        <w:bottom w:val="none" w:sz="0" w:space="0" w:color="auto"/>
        <w:right w:val="none" w:sz="0" w:space="0" w:color="auto"/>
      </w:divBdr>
    </w:div>
    <w:div w:id="1029406546">
      <w:bodyDiv w:val="1"/>
      <w:marLeft w:val="0"/>
      <w:marRight w:val="0"/>
      <w:marTop w:val="0"/>
      <w:marBottom w:val="0"/>
      <w:divBdr>
        <w:top w:val="none" w:sz="0" w:space="0" w:color="auto"/>
        <w:left w:val="none" w:sz="0" w:space="0" w:color="auto"/>
        <w:bottom w:val="none" w:sz="0" w:space="0" w:color="auto"/>
        <w:right w:val="none" w:sz="0" w:space="0" w:color="auto"/>
      </w:divBdr>
    </w:div>
    <w:div w:id="1030109324">
      <w:bodyDiv w:val="1"/>
      <w:marLeft w:val="0"/>
      <w:marRight w:val="0"/>
      <w:marTop w:val="0"/>
      <w:marBottom w:val="0"/>
      <w:divBdr>
        <w:top w:val="none" w:sz="0" w:space="0" w:color="auto"/>
        <w:left w:val="none" w:sz="0" w:space="0" w:color="auto"/>
        <w:bottom w:val="none" w:sz="0" w:space="0" w:color="auto"/>
        <w:right w:val="none" w:sz="0" w:space="0" w:color="auto"/>
      </w:divBdr>
    </w:div>
    <w:div w:id="1322077073">
      <w:bodyDiv w:val="1"/>
      <w:marLeft w:val="0"/>
      <w:marRight w:val="0"/>
      <w:marTop w:val="0"/>
      <w:marBottom w:val="0"/>
      <w:divBdr>
        <w:top w:val="none" w:sz="0" w:space="0" w:color="auto"/>
        <w:left w:val="none" w:sz="0" w:space="0" w:color="auto"/>
        <w:bottom w:val="none" w:sz="0" w:space="0" w:color="auto"/>
        <w:right w:val="none" w:sz="0" w:space="0" w:color="auto"/>
      </w:divBdr>
    </w:div>
    <w:div w:id="1346984256">
      <w:bodyDiv w:val="1"/>
      <w:marLeft w:val="0"/>
      <w:marRight w:val="0"/>
      <w:marTop w:val="0"/>
      <w:marBottom w:val="0"/>
      <w:divBdr>
        <w:top w:val="none" w:sz="0" w:space="0" w:color="auto"/>
        <w:left w:val="none" w:sz="0" w:space="0" w:color="auto"/>
        <w:bottom w:val="none" w:sz="0" w:space="0" w:color="auto"/>
        <w:right w:val="none" w:sz="0" w:space="0" w:color="auto"/>
      </w:divBdr>
    </w:div>
    <w:div w:id="180769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8AC7C-1E5A-4881-ACAA-D4738D37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Pages>
  <Words>280</Words>
  <Characters>1543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Josy Villarreal</dc:creator>
  <cp:lastModifiedBy>Usuario</cp:lastModifiedBy>
  <cp:revision>231</cp:revision>
  <cp:lastPrinted>2024-08-16T14:18:00Z</cp:lastPrinted>
  <dcterms:created xsi:type="dcterms:W3CDTF">2024-06-02T14:57:00Z</dcterms:created>
  <dcterms:modified xsi:type="dcterms:W3CDTF">2024-09-23T12:38:00Z</dcterms:modified>
</cp:coreProperties>
</file>