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CF1" w:rsidRPr="00AB2E9C" w:rsidRDefault="008129E1" w:rsidP="00CA548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</w:pPr>
      <w:r w:rsidRPr="00AB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 xml:space="preserve">MINUTA DE </w:t>
      </w:r>
      <w:r w:rsidR="00ED0E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 xml:space="preserve">COMUNICACIÓN </w:t>
      </w:r>
      <w:r w:rsidRPr="00AB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 xml:space="preserve">N° </w:t>
      </w:r>
      <w:r w:rsidR="007141C1" w:rsidRPr="00AB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0</w:t>
      </w:r>
      <w:r w:rsidR="009708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1</w:t>
      </w:r>
      <w:r w:rsidR="005522A1" w:rsidRPr="00AB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/</w:t>
      </w:r>
      <w:r w:rsidR="003D452F" w:rsidRPr="00AB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202</w:t>
      </w:r>
      <w:r w:rsidR="009708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3</w:t>
      </w:r>
      <w:r w:rsidR="003D452F" w:rsidRPr="00AB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 xml:space="preserve"> – C.D.T.</w:t>
      </w:r>
    </w:p>
    <w:p w:rsidR="00CD5870" w:rsidRPr="00970848" w:rsidRDefault="00DF05FF" w:rsidP="00970848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2E9C">
        <w:rPr>
          <w:rFonts w:ascii="Times New Roman" w:eastAsia="Calibri" w:hAnsi="Times New Roman" w:cs="Times New Roman"/>
          <w:sz w:val="24"/>
          <w:szCs w:val="24"/>
        </w:rPr>
        <w:t>(</w:t>
      </w:r>
      <w:r w:rsidR="00015CF1" w:rsidRPr="00AB2E9C">
        <w:rPr>
          <w:rFonts w:ascii="Times New Roman" w:eastAsia="Calibri" w:hAnsi="Times New Roman" w:cs="Times New Roman"/>
          <w:sz w:val="16"/>
          <w:szCs w:val="16"/>
        </w:rPr>
        <w:t>Ref</w:t>
      </w:r>
      <w:r w:rsidR="009B3885" w:rsidRPr="00AB2E9C">
        <w:rPr>
          <w:rFonts w:ascii="Times New Roman" w:eastAsia="Calibri" w:hAnsi="Times New Roman" w:cs="Times New Roman"/>
          <w:sz w:val="16"/>
          <w:szCs w:val="16"/>
        </w:rPr>
        <w:t>.</w:t>
      </w:r>
      <w:r w:rsidR="003D452F" w:rsidRPr="00AB2E9C">
        <w:rPr>
          <w:rFonts w:ascii="Times New Roman" w:eastAsia="Calibri" w:hAnsi="Times New Roman" w:cs="Times New Roman"/>
          <w:sz w:val="16"/>
          <w:szCs w:val="16"/>
        </w:rPr>
        <w:t>:</w:t>
      </w:r>
      <w:r w:rsidR="008129E1" w:rsidRPr="00AB2E9C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970848">
        <w:rPr>
          <w:rFonts w:ascii="Times New Roman" w:eastAsia="Calibri" w:hAnsi="Times New Roman" w:cs="Times New Roman"/>
          <w:sz w:val="16"/>
          <w:szCs w:val="16"/>
        </w:rPr>
        <w:t>Al cumplimiento a la ordenanza n° 27/16 en todo el ejido municipal “USO Y OCUPACION DE LA VIA PUBLICA”</w:t>
      </w:r>
      <w:r w:rsidR="008129E1" w:rsidRPr="00AB2E9C">
        <w:rPr>
          <w:rFonts w:ascii="Times New Roman" w:eastAsia="Calibri" w:hAnsi="Times New Roman" w:cs="Times New Roman"/>
          <w:sz w:val="24"/>
          <w:szCs w:val="24"/>
        </w:rPr>
        <w:t>)</w:t>
      </w:r>
    </w:p>
    <w:p w:rsidR="00970848" w:rsidRPr="00CA5483" w:rsidRDefault="00E040B2" w:rsidP="0013318C">
      <w:pPr>
        <w:tabs>
          <w:tab w:val="left" w:pos="5771"/>
        </w:tabs>
        <w:rPr>
          <w:rFonts w:ascii="Times New Roman" w:eastAsia="Calibri" w:hAnsi="Times New Roman" w:cs="Times New Roman"/>
          <w:b/>
          <w:szCs w:val="24"/>
          <w:u w:val="single"/>
        </w:rPr>
      </w:pPr>
      <w:r w:rsidRPr="00CA5483">
        <w:rPr>
          <w:rFonts w:ascii="Times New Roman" w:eastAsia="Calibri" w:hAnsi="Times New Roman" w:cs="Times New Roman"/>
          <w:b/>
          <w:szCs w:val="24"/>
          <w:u w:val="single"/>
        </w:rPr>
        <w:t>VISTO:</w:t>
      </w:r>
    </w:p>
    <w:p w:rsidR="00970848" w:rsidRDefault="00970848" w:rsidP="0013318C">
      <w:pPr>
        <w:tabs>
          <w:tab w:val="left" w:pos="5771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Lo dispuesto en la ley </w:t>
      </w:r>
      <w:r w:rsidR="00FE3727">
        <w:rPr>
          <w:rFonts w:ascii="Times New Roman" w:eastAsia="Calibri" w:hAnsi="Times New Roman" w:cs="Times New Roman"/>
          <w:sz w:val="24"/>
          <w:szCs w:val="24"/>
        </w:rPr>
        <w:t>Orgánica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municipio 4466/89 en el art. 103 y en el art. 122 del reglamento interno. </w:t>
      </w:r>
      <w:bookmarkStart w:id="0" w:name="_GoBack"/>
      <w:bookmarkEnd w:id="0"/>
    </w:p>
    <w:p w:rsidR="00970848" w:rsidRDefault="00970848" w:rsidP="0013318C">
      <w:pPr>
        <w:tabs>
          <w:tab w:val="left" w:pos="5771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La falta de cumplimiento a la ordenanza n° 27/16 que reza en el art. N° 1; las plazas, parques, paseos, veredas, calles, caminos y </w:t>
      </w:r>
      <w:r w:rsidR="00FE3727">
        <w:rPr>
          <w:rFonts w:ascii="Times New Roman" w:eastAsia="Calibri" w:hAnsi="Times New Roman" w:cs="Times New Roman"/>
          <w:sz w:val="24"/>
          <w:szCs w:val="24"/>
        </w:rPr>
        <w:t>vía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cualquier naturaleza destinados al uso </w:t>
      </w:r>
      <w:r w:rsidR="00FE3727">
        <w:rPr>
          <w:rFonts w:ascii="Times New Roman" w:eastAsia="Calibri" w:hAnsi="Times New Roman" w:cs="Times New Roman"/>
          <w:sz w:val="24"/>
          <w:szCs w:val="24"/>
        </w:rPr>
        <w:t>público</w:t>
      </w:r>
      <w:r>
        <w:rPr>
          <w:rFonts w:ascii="Times New Roman" w:eastAsia="Calibri" w:hAnsi="Times New Roman" w:cs="Times New Roman"/>
          <w:sz w:val="24"/>
          <w:szCs w:val="24"/>
        </w:rPr>
        <w:t xml:space="preserve"> o áreas, </w:t>
      </w:r>
      <w:r w:rsidR="00FE3727">
        <w:rPr>
          <w:rFonts w:ascii="Times New Roman" w:eastAsia="Calibri" w:hAnsi="Times New Roman" w:cs="Times New Roman"/>
          <w:sz w:val="24"/>
          <w:szCs w:val="24"/>
        </w:rPr>
        <w:t>así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declaradas sometidos a jurisdicción de la Municipalidad de la Cuidad de San Francisco de Tilcara, deberán mantenerse expendidas para el uso y circulación humana.</w:t>
      </w:r>
    </w:p>
    <w:p w:rsidR="00970848" w:rsidRDefault="00970848" w:rsidP="0013318C">
      <w:pPr>
        <w:tabs>
          <w:tab w:val="left" w:pos="5771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Los reiterados pedidos y reclamos de los vecinos solicitando información sobre la venta de comida en la </w:t>
      </w:r>
      <w:r w:rsidR="00FE3727">
        <w:rPr>
          <w:rFonts w:ascii="Times New Roman" w:eastAsia="Calibri" w:hAnsi="Times New Roman" w:cs="Times New Roman"/>
          <w:sz w:val="24"/>
          <w:szCs w:val="24"/>
        </w:rPr>
        <w:t>vía</w:t>
      </w:r>
      <w:r>
        <w:rPr>
          <w:rFonts w:ascii="Times New Roman" w:eastAsia="Calibri" w:hAnsi="Times New Roman" w:cs="Times New Roman"/>
          <w:sz w:val="24"/>
          <w:szCs w:val="24"/>
        </w:rPr>
        <w:t xml:space="preserve"> publica, las mesas y las sillas que se utilizan entorpecen el libre </w:t>
      </w:r>
      <w:r w:rsidR="00FE3727">
        <w:rPr>
          <w:rFonts w:ascii="Times New Roman" w:eastAsia="Calibri" w:hAnsi="Times New Roman" w:cs="Times New Roman"/>
          <w:sz w:val="24"/>
          <w:szCs w:val="24"/>
        </w:rPr>
        <w:t>tránsito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peatones. </w:t>
      </w:r>
      <w:r w:rsidR="00FE3727">
        <w:rPr>
          <w:rFonts w:ascii="Times New Roman" w:eastAsia="Calibri" w:hAnsi="Times New Roman" w:cs="Times New Roman"/>
          <w:sz w:val="24"/>
          <w:szCs w:val="24"/>
        </w:rPr>
        <w:t>Así</w:t>
      </w:r>
      <w:r>
        <w:rPr>
          <w:rFonts w:ascii="Times New Roman" w:eastAsia="Calibri" w:hAnsi="Times New Roman" w:cs="Times New Roman"/>
          <w:sz w:val="24"/>
          <w:szCs w:val="24"/>
        </w:rPr>
        <w:t>, también el mal uso de la plaza en donde el propietario de la picantería deposita mesas y sillas en los bancos.</w:t>
      </w:r>
    </w:p>
    <w:p w:rsidR="00FE3727" w:rsidRPr="005F7A6E" w:rsidRDefault="00970848" w:rsidP="0013318C">
      <w:pPr>
        <w:tabs>
          <w:tab w:val="left" w:pos="5771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5F7A6E">
        <w:rPr>
          <w:rFonts w:ascii="Times New Roman" w:eastAsia="Calibri" w:hAnsi="Times New Roman" w:cs="Times New Roman"/>
          <w:b/>
          <w:sz w:val="24"/>
          <w:szCs w:val="24"/>
        </w:rPr>
        <w:t>La gran cantidad de residuos y desechos que genera el restaurante</w:t>
      </w:r>
      <w:r w:rsidR="00FE3727" w:rsidRPr="005F7A6E">
        <w:rPr>
          <w:rFonts w:ascii="Times New Roman" w:eastAsia="Calibri" w:hAnsi="Times New Roman" w:cs="Times New Roman"/>
          <w:b/>
          <w:sz w:val="24"/>
          <w:szCs w:val="24"/>
        </w:rPr>
        <w:t xml:space="preserve"> “La Picantería”</w:t>
      </w:r>
      <w:r w:rsidR="005F7A6E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FE3727" w:rsidRPr="005F7A6E">
        <w:rPr>
          <w:rFonts w:ascii="Times New Roman" w:eastAsia="Calibri" w:hAnsi="Times New Roman" w:cs="Times New Roman"/>
          <w:b/>
          <w:sz w:val="24"/>
          <w:szCs w:val="24"/>
        </w:rPr>
        <w:t>y se depositan en los cestos de la plaza Antonio Peloc provoca la falta de higiene en la misma plaza</w:t>
      </w:r>
      <w:r w:rsidR="005F7A6E" w:rsidRPr="005F7A6E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FE3727" w:rsidRPr="005F7A6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A1072D" w:rsidRPr="0013318C" w:rsidRDefault="006210A5" w:rsidP="0013318C">
      <w:pPr>
        <w:tabs>
          <w:tab w:val="left" w:pos="5771"/>
        </w:tabs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B2E9C">
        <w:rPr>
          <w:rFonts w:ascii="Times New Roman" w:hAnsi="Times New Roman" w:cs="Times New Roman"/>
          <w:sz w:val="24"/>
          <w:szCs w:val="24"/>
        </w:rPr>
        <w:t>Y</w:t>
      </w:r>
      <w:r w:rsidR="009B3885" w:rsidRPr="00AB2E9C">
        <w:rPr>
          <w:rFonts w:ascii="Times New Roman" w:hAnsi="Times New Roman" w:cs="Times New Roman"/>
          <w:sz w:val="24"/>
          <w:szCs w:val="24"/>
        </w:rPr>
        <w:t>;</w:t>
      </w:r>
    </w:p>
    <w:p w:rsidR="00B1671F" w:rsidRPr="00AB2E9C" w:rsidRDefault="00B1671F" w:rsidP="00EA76AA">
      <w:pPr>
        <w:pStyle w:val="Sinespaciad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2E9C">
        <w:rPr>
          <w:rFonts w:ascii="Times New Roman" w:hAnsi="Times New Roman" w:cs="Times New Roman"/>
          <w:b/>
          <w:sz w:val="24"/>
          <w:szCs w:val="24"/>
          <w:u w:val="single"/>
        </w:rPr>
        <w:t>CONSIDERANDO:</w:t>
      </w:r>
    </w:p>
    <w:p w:rsidR="00EA76AA" w:rsidRPr="00AB2E9C" w:rsidRDefault="00EA76AA" w:rsidP="00EA76AA">
      <w:pPr>
        <w:pStyle w:val="Sinespaciad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7983" w:rsidRPr="00AB2E9C" w:rsidRDefault="00DE7983" w:rsidP="00A1072D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B2E9C">
        <w:rPr>
          <w:rFonts w:ascii="Times New Roman" w:hAnsi="Times New Roman" w:cs="Times New Roman"/>
          <w:sz w:val="24"/>
          <w:szCs w:val="24"/>
        </w:rPr>
        <w:t>P</w:t>
      </w:r>
      <w:r w:rsidR="00A1072D" w:rsidRPr="00AB2E9C">
        <w:rPr>
          <w:rFonts w:ascii="Times New Roman" w:hAnsi="Times New Roman" w:cs="Times New Roman"/>
          <w:sz w:val="24"/>
          <w:szCs w:val="24"/>
        </w:rPr>
        <w:t>or todo ellos</w:t>
      </w:r>
      <w:r w:rsidRPr="00AB2E9C">
        <w:rPr>
          <w:rFonts w:ascii="Times New Roman" w:hAnsi="Times New Roman" w:cs="Times New Roman"/>
          <w:sz w:val="24"/>
          <w:szCs w:val="24"/>
        </w:rPr>
        <w:t>:</w:t>
      </w:r>
    </w:p>
    <w:p w:rsidR="00FF67E5" w:rsidRDefault="00FE3727" w:rsidP="00A1072D">
      <w:pPr>
        <w:pStyle w:val="Sinespaciad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Que, la función del Concejo </w:t>
      </w:r>
      <w:r w:rsidR="00FF67E5">
        <w:rPr>
          <w:rFonts w:ascii="Times New Roman" w:hAnsi="Times New Roman" w:cs="Times New Roman"/>
          <w:sz w:val="24"/>
          <w:szCs w:val="24"/>
        </w:rPr>
        <w:t>Deliberante es el ser; el órgano controlador del Poder Ejecutivo.</w:t>
      </w:r>
    </w:p>
    <w:p w:rsidR="00A1072D" w:rsidRDefault="00FF67E5" w:rsidP="00A1072D">
      <w:pPr>
        <w:pStyle w:val="Sinespaciad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Que, la Plaza Antonio Peloc, y el pasaje Pucara son lugares de libre circulación de todos los tilcareños</w:t>
      </w:r>
      <w:r w:rsidR="005F7A6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y visitantes como así también los bancos </w:t>
      </w:r>
      <w:r w:rsidR="005F7A6E">
        <w:rPr>
          <w:rFonts w:ascii="Times New Roman" w:hAnsi="Times New Roman" w:cs="Times New Roman"/>
          <w:sz w:val="24"/>
          <w:szCs w:val="24"/>
        </w:rPr>
        <w:t>de la Plaza. Por lo tanto, es una falta de respeto para los vecinos sobre el abuso de poder y autoritarismo de los dueños del restaurante, “</w:t>
      </w:r>
      <w:r w:rsidR="005F7A6E" w:rsidRPr="005F7A6E">
        <w:rPr>
          <w:rFonts w:ascii="Times New Roman" w:hAnsi="Times New Roman" w:cs="Times New Roman"/>
          <w:b/>
          <w:sz w:val="24"/>
          <w:szCs w:val="24"/>
        </w:rPr>
        <w:t>La Picantería</w:t>
      </w:r>
      <w:r w:rsidR="005F7A6E">
        <w:rPr>
          <w:rFonts w:ascii="Times New Roman" w:hAnsi="Times New Roman" w:cs="Times New Roman"/>
          <w:sz w:val="24"/>
          <w:szCs w:val="24"/>
        </w:rPr>
        <w:t>”.</w:t>
      </w:r>
    </w:p>
    <w:p w:rsidR="00FC1A72" w:rsidRPr="00FE3727" w:rsidRDefault="00FC1A72" w:rsidP="00A1072D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911BE3" w:rsidRPr="00AB2E9C" w:rsidRDefault="00791F49" w:rsidP="00EA76AA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E9C">
        <w:rPr>
          <w:rFonts w:ascii="Times New Roman" w:hAnsi="Times New Roman" w:cs="Times New Roman"/>
          <w:b/>
          <w:sz w:val="24"/>
          <w:szCs w:val="24"/>
        </w:rPr>
        <w:t>El Honorable Concejo Deliberante de Tilcara, en uso de las atribuciones que le confiere la Ley Orgánica de los Municipios Nº 4466/89, sanciona la siguiente Minuta de Declaración</w:t>
      </w:r>
      <w:r w:rsidR="00DE7983" w:rsidRPr="00AB2E9C">
        <w:rPr>
          <w:rFonts w:ascii="Times New Roman" w:hAnsi="Times New Roman" w:cs="Times New Roman"/>
          <w:b/>
          <w:sz w:val="24"/>
          <w:szCs w:val="24"/>
        </w:rPr>
        <w:t xml:space="preserve"> N°</w:t>
      </w:r>
      <w:r w:rsidR="00952342" w:rsidRPr="00AB2E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072D" w:rsidRPr="00AB2E9C">
        <w:rPr>
          <w:rFonts w:ascii="Times New Roman" w:hAnsi="Times New Roman" w:cs="Times New Roman"/>
          <w:b/>
          <w:sz w:val="24"/>
          <w:szCs w:val="24"/>
        </w:rPr>
        <w:t>0</w:t>
      </w:r>
      <w:r w:rsidR="00FC1A72">
        <w:rPr>
          <w:rFonts w:ascii="Times New Roman" w:hAnsi="Times New Roman" w:cs="Times New Roman"/>
          <w:b/>
          <w:sz w:val="24"/>
          <w:szCs w:val="24"/>
        </w:rPr>
        <w:t>1</w:t>
      </w:r>
      <w:r w:rsidR="00B4301F" w:rsidRPr="00AB2E9C">
        <w:rPr>
          <w:rFonts w:ascii="Times New Roman" w:hAnsi="Times New Roman" w:cs="Times New Roman"/>
          <w:b/>
          <w:sz w:val="24"/>
          <w:szCs w:val="24"/>
        </w:rPr>
        <w:t>/202</w:t>
      </w:r>
      <w:r w:rsidR="00FC1A72">
        <w:rPr>
          <w:rFonts w:ascii="Times New Roman" w:hAnsi="Times New Roman" w:cs="Times New Roman"/>
          <w:b/>
          <w:sz w:val="24"/>
          <w:szCs w:val="24"/>
        </w:rPr>
        <w:t>3</w:t>
      </w:r>
    </w:p>
    <w:p w:rsidR="00EF35DD" w:rsidRPr="00AB2E9C" w:rsidRDefault="00EF35DD" w:rsidP="00EA76AA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5FC" w:rsidRPr="00AB2E9C" w:rsidRDefault="00911BE3" w:rsidP="00AF2BF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2E9C">
        <w:rPr>
          <w:rFonts w:ascii="Times New Roman" w:eastAsia="Calibri" w:hAnsi="Times New Roman" w:cs="Times New Roman"/>
          <w:b/>
          <w:sz w:val="24"/>
          <w:szCs w:val="24"/>
        </w:rPr>
        <w:t>Artículo Nº 1</w:t>
      </w:r>
      <w:r w:rsidR="0013318C">
        <w:rPr>
          <w:rFonts w:ascii="Times New Roman" w:eastAsia="Calibri" w:hAnsi="Times New Roman" w:cs="Times New Roman"/>
          <w:b/>
          <w:sz w:val="24"/>
          <w:szCs w:val="24"/>
        </w:rPr>
        <w:t>°</w:t>
      </w:r>
      <w:r w:rsidRPr="00AB2E9C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952342" w:rsidRPr="00AB2E9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C1A72">
        <w:rPr>
          <w:rFonts w:ascii="Times New Roman" w:eastAsia="Calibri" w:hAnsi="Times New Roman" w:cs="Times New Roman"/>
          <w:sz w:val="24"/>
          <w:szCs w:val="24"/>
        </w:rPr>
        <w:t xml:space="preserve">Se dé cumplimiento a la Ordenanza 27/16 en todo el ejido Municipal. </w:t>
      </w:r>
    </w:p>
    <w:p w:rsidR="0013318C" w:rsidRDefault="0013318C" w:rsidP="00BA045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2E9C">
        <w:rPr>
          <w:rFonts w:ascii="Times New Roman" w:eastAsia="Calibri" w:hAnsi="Times New Roman" w:cs="Times New Roman"/>
          <w:b/>
          <w:sz w:val="24"/>
          <w:szCs w:val="24"/>
        </w:rPr>
        <w:t>Artículo N° 2</w:t>
      </w:r>
      <w:r>
        <w:rPr>
          <w:rFonts w:ascii="Times New Roman" w:eastAsia="Calibri" w:hAnsi="Times New Roman" w:cs="Times New Roman"/>
          <w:b/>
          <w:sz w:val="24"/>
          <w:szCs w:val="24"/>
        </w:rPr>
        <w:t>°</w:t>
      </w:r>
      <w:r w:rsidRPr="00AB2E9C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FC1A7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C1A72">
        <w:rPr>
          <w:rFonts w:ascii="Times New Roman" w:eastAsia="Calibri" w:hAnsi="Times New Roman" w:cs="Times New Roman"/>
          <w:sz w:val="24"/>
          <w:szCs w:val="24"/>
        </w:rPr>
        <w:t>Remitir respuesta urgente al Concejo Deliberante en el tiempo que estipula la Ley Orgánica de los Municipios</w:t>
      </w:r>
      <w:r w:rsidRPr="0013318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C1A72" w:rsidRPr="00CD5870" w:rsidRDefault="0013318C" w:rsidP="00BA045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Artículo N° 3</w:t>
      </w:r>
      <w:r w:rsidRPr="00AB2E9C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C1A72">
        <w:rPr>
          <w:rFonts w:ascii="Times New Roman" w:eastAsia="Calibri" w:hAnsi="Times New Roman" w:cs="Times New Roman"/>
          <w:sz w:val="24"/>
          <w:szCs w:val="24"/>
        </w:rPr>
        <w:t>Comuníquese al Concejo Deliberante la situación de habilitación que se vinculan entre el mismo y la municipalidad de San Francisco de Tilcara</w:t>
      </w:r>
      <w:r w:rsidRPr="0013318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A5483" w:rsidRDefault="0013318C" w:rsidP="00CA548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Artículo N° 4</w:t>
      </w:r>
      <w:r w:rsidR="00467BCF" w:rsidRPr="00AB2E9C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CA5483">
        <w:rPr>
          <w:rFonts w:ascii="Times New Roman" w:eastAsia="Calibri" w:hAnsi="Times New Roman" w:cs="Times New Roman"/>
          <w:sz w:val="24"/>
          <w:szCs w:val="24"/>
        </w:rPr>
        <w:t xml:space="preserve">comuníquese, regístrese, y cumplido archívese. </w:t>
      </w:r>
    </w:p>
    <w:p w:rsidR="00EA3656" w:rsidRPr="00AB2E9C" w:rsidRDefault="00B4301F" w:rsidP="00CA5483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B2E9C">
        <w:rPr>
          <w:rFonts w:ascii="Times New Roman" w:eastAsia="Calibri" w:hAnsi="Times New Roman" w:cs="Times New Roman"/>
          <w:sz w:val="24"/>
          <w:szCs w:val="24"/>
        </w:rPr>
        <w:t>Tilcara,</w:t>
      </w:r>
      <w:r w:rsidR="00CA5483">
        <w:rPr>
          <w:rFonts w:ascii="Times New Roman" w:eastAsia="Calibri" w:hAnsi="Times New Roman" w:cs="Times New Roman"/>
          <w:sz w:val="24"/>
          <w:szCs w:val="24"/>
        </w:rPr>
        <w:t xml:space="preserve"> 26</w:t>
      </w:r>
      <w:r w:rsidR="00907F11" w:rsidRPr="00AB2E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1975" w:rsidRPr="00AB2E9C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A1072D" w:rsidRPr="00AB2E9C">
        <w:rPr>
          <w:rFonts w:ascii="Times New Roman" w:eastAsia="Calibri" w:hAnsi="Times New Roman" w:cs="Times New Roman"/>
          <w:sz w:val="24"/>
          <w:szCs w:val="24"/>
        </w:rPr>
        <w:t>abril</w:t>
      </w:r>
      <w:r w:rsidR="00894CD4" w:rsidRPr="00AB2E9C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Pr="00AB2E9C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CA5483">
        <w:rPr>
          <w:rFonts w:ascii="Times New Roman" w:eastAsia="Calibri" w:hAnsi="Times New Roman" w:cs="Times New Roman"/>
          <w:sz w:val="24"/>
          <w:szCs w:val="24"/>
        </w:rPr>
        <w:t>3</w:t>
      </w:r>
      <w:r w:rsidRPr="00AB2E9C"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EA3656" w:rsidRPr="00AB2E9C" w:rsidSect="0057611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D51" w:rsidRDefault="00C11D51" w:rsidP="007B462F">
      <w:pPr>
        <w:spacing w:after="0" w:line="240" w:lineRule="auto"/>
      </w:pPr>
      <w:r>
        <w:separator/>
      </w:r>
    </w:p>
  </w:endnote>
  <w:endnote w:type="continuationSeparator" w:id="0">
    <w:p w:rsidR="00C11D51" w:rsidRDefault="00C11D51" w:rsidP="007B4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D51" w:rsidRDefault="00C11D51" w:rsidP="007B462F">
      <w:pPr>
        <w:spacing w:after="0" w:line="240" w:lineRule="auto"/>
      </w:pPr>
      <w:r>
        <w:separator/>
      </w:r>
    </w:p>
  </w:footnote>
  <w:footnote w:type="continuationSeparator" w:id="0">
    <w:p w:rsidR="00C11D51" w:rsidRDefault="00C11D51" w:rsidP="007B4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E9C" w:rsidRPr="00CA5483" w:rsidRDefault="00CA5483" w:rsidP="00AB2E9C">
    <w:pPr>
      <w:pStyle w:val="Ttulo4"/>
      <w:rPr>
        <w:rFonts w:ascii="Times New Roman" w:eastAsia="Calibri" w:hAnsi="Times New Roman" w:cs="Times New Roman"/>
        <w:color w:val="auto"/>
        <w:sz w:val="20"/>
        <w:szCs w:val="20"/>
      </w:rPr>
    </w:pPr>
    <w:r w:rsidRPr="003D452F">
      <w:rPr>
        <w:rFonts w:ascii="Times New Roman" w:eastAsia="Calibri" w:hAnsi="Times New Roman" w:cs="Times New Roman"/>
        <w:noProof/>
        <w:lang w:eastAsia="es-AR"/>
      </w:rPr>
      <w:drawing>
        <wp:anchor distT="0" distB="0" distL="114300" distR="114300" simplePos="0" relativeHeight="251657216" behindDoc="1" locked="0" layoutInCell="1" allowOverlap="1" wp14:anchorId="7568B5AC" wp14:editId="4D0E8FA1">
          <wp:simplePos x="0" y="0"/>
          <wp:positionH relativeFrom="column">
            <wp:posOffset>4916170</wp:posOffset>
          </wp:positionH>
          <wp:positionV relativeFrom="paragraph">
            <wp:posOffset>-78105</wp:posOffset>
          </wp:positionV>
          <wp:extent cx="473075" cy="447675"/>
          <wp:effectExtent l="0" t="0" r="3175" b="9525"/>
          <wp:wrapThrough wrapText="bothSides">
            <wp:wrapPolygon edited="0">
              <wp:start x="0" y="0"/>
              <wp:lineTo x="0" y="21140"/>
              <wp:lineTo x="20875" y="21140"/>
              <wp:lineTo x="20875" y="0"/>
              <wp:lineTo x="0" y="0"/>
            </wp:wrapPolygon>
          </wp:wrapThrough>
          <wp:docPr id="2" name="Imagen 2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0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76AA" w:rsidRPr="003D452F">
      <w:rPr>
        <w:rFonts w:ascii="Times New Roman" w:eastAsia="Calibri" w:hAnsi="Times New Roman" w:cs="Times New Roman"/>
        <w:noProof/>
        <w:lang w:eastAsia="es-AR"/>
      </w:rPr>
      <w:drawing>
        <wp:anchor distT="0" distB="0" distL="114300" distR="114300" simplePos="0" relativeHeight="251659264" behindDoc="1" locked="0" layoutInCell="1" allowOverlap="1" wp14:anchorId="7D67B3E2" wp14:editId="0E6CE861">
          <wp:simplePos x="0" y="0"/>
          <wp:positionH relativeFrom="column">
            <wp:posOffset>260985</wp:posOffset>
          </wp:positionH>
          <wp:positionV relativeFrom="paragraph">
            <wp:posOffset>-107315</wp:posOffset>
          </wp:positionV>
          <wp:extent cx="525145" cy="542925"/>
          <wp:effectExtent l="0" t="0" r="8255" b="9525"/>
          <wp:wrapThrough wrapText="bothSides">
            <wp:wrapPolygon edited="0">
              <wp:start x="0" y="0"/>
              <wp:lineTo x="0" y="21221"/>
              <wp:lineTo x="21156" y="21221"/>
              <wp:lineTo x="21156" y="0"/>
              <wp:lineTo x="0" y="0"/>
            </wp:wrapPolygon>
          </wp:wrapThrough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14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462F" w:rsidRPr="00C12FF0">
      <w:rPr>
        <w:rFonts w:ascii="Berlin Sans FB Demi" w:eastAsia="Calibri" w:hAnsi="Berlin Sans FB Demi" w:cs="Times New Roman"/>
      </w:rPr>
      <w:t xml:space="preserve">         </w:t>
    </w:r>
    <w:r w:rsidR="00AB2E9C">
      <w:rPr>
        <w:rFonts w:ascii="Berlin Sans FB Demi" w:eastAsia="Calibri" w:hAnsi="Berlin Sans FB Demi" w:cs="Times New Roman"/>
      </w:rPr>
      <w:t xml:space="preserve">                         </w:t>
    </w:r>
    <w:r w:rsidR="00AB2E9C" w:rsidRPr="00CA5483">
      <w:rPr>
        <w:rFonts w:ascii="Times New Roman" w:eastAsia="Calibri" w:hAnsi="Times New Roman" w:cs="Times New Roman"/>
        <w:color w:val="auto"/>
        <w:sz w:val="20"/>
        <w:szCs w:val="20"/>
      </w:rPr>
      <w:t>“A 40 años de la Guerra de Malvinas, Prohibido Olvidar”</w:t>
    </w:r>
  </w:p>
  <w:p w:rsidR="00472680" w:rsidRPr="00CA5483" w:rsidRDefault="00AB2E9C" w:rsidP="00CA5483">
    <w:pPr>
      <w:pStyle w:val="Ttulo4"/>
      <w:rPr>
        <w:rFonts w:ascii="Times New Roman" w:hAnsi="Times New Roman" w:cs="Times New Roman"/>
        <w:color w:val="auto"/>
        <w:sz w:val="20"/>
        <w:szCs w:val="20"/>
      </w:rPr>
    </w:pPr>
    <w:r w:rsidRPr="00CA5483">
      <w:rPr>
        <w:rFonts w:ascii="Times New Roman" w:hAnsi="Times New Roman" w:cs="Times New Roman"/>
        <w:color w:val="auto"/>
        <w:sz w:val="20"/>
        <w:szCs w:val="20"/>
      </w:rPr>
      <w:t xml:space="preserve">                                           </w:t>
    </w:r>
    <w:r w:rsidR="008B4527" w:rsidRPr="00CA5483">
      <w:rPr>
        <w:rFonts w:ascii="Times New Roman" w:hAnsi="Times New Roman" w:cs="Times New Roman"/>
        <w:color w:val="auto"/>
        <w:sz w:val="20"/>
        <w:szCs w:val="20"/>
      </w:rPr>
      <w:t xml:space="preserve">                     1.982-2.023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62F"/>
    <w:rsid w:val="00015CF1"/>
    <w:rsid w:val="00040A3A"/>
    <w:rsid w:val="00061BDB"/>
    <w:rsid w:val="00070B2A"/>
    <w:rsid w:val="00087F01"/>
    <w:rsid w:val="000B0F43"/>
    <w:rsid w:val="000C14C2"/>
    <w:rsid w:val="000C570A"/>
    <w:rsid w:val="00103BAE"/>
    <w:rsid w:val="00111D7A"/>
    <w:rsid w:val="00120405"/>
    <w:rsid w:val="001218D8"/>
    <w:rsid w:val="0013318C"/>
    <w:rsid w:val="0016649C"/>
    <w:rsid w:val="0017316E"/>
    <w:rsid w:val="00193864"/>
    <w:rsid w:val="001A0FB5"/>
    <w:rsid w:val="001A19EC"/>
    <w:rsid w:val="001C7CEE"/>
    <w:rsid w:val="001D031E"/>
    <w:rsid w:val="001D140D"/>
    <w:rsid w:val="001D5FDE"/>
    <w:rsid w:val="001E4ED2"/>
    <w:rsid w:val="00251B43"/>
    <w:rsid w:val="0025307B"/>
    <w:rsid w:val="002577A5"/>
    <w:rsid w:val="002A2A90"/>
    <w:rsid w:val="002A6115"/>
    <w:rsid w:val="002C27DB"/>
    <w:rsid w:val="002E0641"/>
    <w:rsid w:val="00314FC4"/>
    <w:rsid w:val="00331C4E"/>
    <w:rsid w:val="00361267"/>
    <w:rsid w:val="0037787D"/>
    <w:rsid w:val="003813CA"/>
    <w:rsid w:val="003B3D5E"/>
    <w:rsid w:val="003C35C5"/>
    <w:rsid w:val="003D452F"/>
    <w:rsid w:val="003E20FD"/>
    <w:rsid w:val="0040099D"/>
    <w:rsid w:val="00421EAC"/>
    <w:rsid w:val="0042520D"/>
    <w:rsid w:val="004519B2"/>
    <w:rsid w:val="00467BCF"/>
    <w:rsid w:val="00472680"/>
    <w:rsid w:val="0049788F"/>
    <w:rsid w:val="004A6812"/>
    <w:rsid w:val="004D19BE"/>
    <w:rsid w:val="004D5632"/>
    <w:rsid w:val="004D5CDB"/>
    <w:rsid w:val="00523A00"/>
    <w:rsid w:val="00544989"/>
    <w:rsid w:val="00551345"/>
    <w:rsid w:val="005522A1"/>
    <w:rsid w:val="00555CD6"/>
    <w:rsid w:val="00557085"/>
    <w:rsid w:val="00576116"/>
    <w:rsid w:val="005F7A6E"/>
    <w:rsid w:val="00612D28"/>
    <w:rsid w:val="006210A5"/>
    <w:rsid w:val="0062446A"/>
    <w:rsid w:val="00641D46"/>
    <w:rsid w:val="006643DC"/>
    <w:rsid w:val="00672E0E"/>
    <w:rsid w:val="006775E9"/>
    <w:rsid w:val="00685988"/>
    <w:rsid w:val="006A30CB"/>
    <w:rsid w:val="006A7F2A"/>
    <w:rsid w:val="006E7EE8"/>
    <w:rsid w:val="00702A71"/>
    <w:rsid w:val="00710DA5"/>
    <w:rsid w:val="007141C1"/>
    <w:rsid w:val="00714763"/>
    <w:rsid w:val="00721593"/>
    <w:rsid w:val="0072774A"/>
    <w:rsid w:val="00731C14"/>
    <w:rsid w:val="00742234"/>
    <w:rsid w:val="00760E2E"/>
    <w:rsid w:val="007805BD"/>
    <w:rsid w:val="00782F73"/>
    <w:rsid w:val="00791F49"/>
    <w:rsid w:val="00794AAC"/>
    <w:rsid w:val="00795249"/>
    <w:rsid w:val="007B462F"/>
    <w:rsid w:val="007E1334"/>
    <w:rsid w:val="007E69CA"/>
    <w:rsid w:val="008129E1"/>
    <w:rsid w:val="00844285"/>
    <w:rsid w:val="0088005E"/>
    <w:rsid w:val="008845AD"/>
    <w:rsid w:val="008873C0"/>
    <w:rsid w:val="00894CD4"/>
    <w:rsid w:val="008B4527"/>
    <w:rsid w:val="008C7DD3"/>
    <w:rsid w:val="008F2F06"/>
    <w:rsid w:val="00907F11"/>
    <w:rsid w:val="00911BE3"/>
    <w:rsid w:val="00932054"/>
    <w:rsid w:val="00932AE2"/>
    <w:rsid w:val="00942BDE"/>
    <w:rsid w:val="00952342"/>
    <w:rsid w:val="00954425"/>
    <w:rsid w:val="00965FB0"/>
    <w:rsid w:val="00966E1E"/>
    <w:rsid w:val="00970848"/>
    <w:rsid w:val="009873E0"/>
    <w:rsid w:val="00995540"/>
    <w:rsid w:val="009A1975"/>
    <w:rsid w:val="009B3885"/>
    <w:rsid w:val="009B3967"/>
    <w:rsid w:val="009E6177"/>
    <w:rsid w:val="00A1072D"/>
    <w:rsid w:val="00A429E8"/>
    <w:rsid w:val="00A5641C"/>
    <w:rsid w:val="00A7408F"/>
    <w:rsid w:val="00A839A8"/>
    <w:rsid w:val="00A908A7"/>
    <w:rsid w:val="00AB17B4"/>
    <w:rsid w:val="00AB2E9C"/>
    <w:rsid w:val="00AB5390"/>
    <w:rsid w:val="00AD48DB"/>
    <w:rsid w:val="00AD4FF7"/>
    <w:rsid w:val="00AF0616"/>
    <w:rsid w:val="00AF2BFD"/>
    <w:rsid w:val="00B13EBC"/>
    <w:rsid w:val="00B1671F"/>
    <w:rsid w:val="00B368D4"/>
    <w:rsid w:val="00B40BB2"/>
    <w:rsid w:val="00B4301F"/>
    <w:rsid w:val="00B4677F"/>
    <w:rsid w:val="00B47757"/>
    <w:rsid w:val="00B63E44"/>
    <w:rsid w:val="00B76199"/>
    <w:rsid w:val="00B84F45"/>
    <w:rsid w:val="00BA045B"/>
    <w:rsid w:val="00BC534A"/>
    <w:rsid w:val="00C11D51"/>
    <w:rsid w:val="00C2128F"/>
    <w:rsid w:val="00C42218"/>
    <w:rsid w:val="00C545AE"/>
    <w:rsid w:val="00C70D44"/>
    <w:rsid w:val="00CA5483"/>
    <w:rsid w:val="00CB47F1"/>
    <w:rsid w:val="00CC687D"/>
    <w:rsid w:val="00CD55FC"/>
    <w:rsid w:val="00CD5870"/>
    <w:rsid w:val="00CF647E"/>
    <w:rsid w:val="00D02A8A"/>
    <w:rsid w:val="00D112EF"/>
    <w:rsid w:val="00D15E2C"/>
    <w:rsid w:val="00D433F8"/>
    <w:rsid w:val="00D51117"/>
    <w:rsid w:val="00D543D5"/>
    <w:rsid w:val="00D9147C"/>
    <w:rsid w:val="00DB0F72"/>
    <w:rsid w:val="00DC3B5A"/>
    <w:rsid w:val="00DC633C"/>
    <w:rsid w:val="00DE5E61"/>
    <w:rsid w:val="00DE664E"/>
    <w:rsid w:val="00DE7983"/>
    <w:rsid w:val="00DF05FF"/>
    <w:rsid w:val="00E040B2"/>
    <w:rsid w:val="00E24EE3"/>
    <w:rsid w:val="00E456C8"/>
    <w:rsid w:val="00E4579E"/>
    <w:rsid w:val="00E54113"/>
    <w:rsid w:val="00E5457C"/>
    <w:rsid w:val="00E54AEE"/>
    <w:rsid w:val="00E97BAA"/>
    <w:rsid w:val="00EA3656"/>
    <w:rsid w:val="00EA3F95"/>
    <w:rsid w:val="00EA6833"/>
    <w:rsid w:val="00EA76AA"/>
    <w:rsid w:val="00EC071F"/>
    <w:rsid w:val="00ED0E91"/>
    <w:rsid w:val="00EF14A2"/>
    <w:rsid w:val="00EF35DD"/>
    <w:rsid w:val="00EF3E7B"/>
    <w:rsid w:val="00F02219"/>
    <w:rsid w:val="00F026DC"/>
    <w:rsid w:val="00F05DAD"/>
    <w:rsid w:val="00F070DD"/>
    <w:rsid w:val="00F17AD4"/>
    <w:rsid w:val="00F17C52"/>
    <w:rsid w:val="00F44760"/>
    <w:rsid w:val="00F573D4"/>
    <w:rsid w:val="00F62F4F"/>
    <w:rsid w:val="00F74759"/>
    <w:rsid w:val="00F7791C"/>
    <w:rsid w:val="00F8743E"/>
    <w:rsid w:val="00FB4298"/>
    <w:rsid w:val="00FC1A72"/>
    <w:rsid w:val="00FC200E"/>
    <w:rsid w:val="00FC2D4D"/>
    <w:rsid w:val="00FC3F7E"/>
    <w:rsid w:val="00FC7436"/>
    <w:rsid w:val="00FD3D51"/>
    <w:rsid w:val="00FE3727"/>
    <w:rsid w:val="00FE402F"/>
    <w:rsid w:val="00FE7CAB"/>
    <w:rsid w:val="00FF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BFED8"/>
  <w15:docId w15:val="{019B6EBE-8E46-421D-B6EE-CE663B68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62F"/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B2E9C"/>
    <w:pPr>
      <w:keepNext/>
      <w:keepLines/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462F"/>
  </w:style>
  <w:style w:type="paragraph" w:styleId="Piedepgina">
    <w:name w:val="footer"/>
    <w:basedOn w:val="Normal"/>
    <w:link w:val="PiedepginaCar"/>
    <w:uiPriority w:val="99"/>
    <w:unhideWhenUsed/>
    <w:rsid w:val="007B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462F"/>
  </w:style>
  <w:style w:type="paragraph" w:styleId="Textodeglobo">
    <w:name w:val="Balloon Text"/>
    <w:basedOn w:val="Normal"/>
    <w:link w:val="TextodegloboCar"/>
    <w:uiPriority w:val="99"/>
    <w:semiHidden/>
    <w:unhideWhenUsed/>
    <w:rsid w:val="00F02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2219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A76AA"/>
    <w:pPr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uiPriority w:val="9"/>
    <w:rsid w:val="00AB2E9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DDF262-07FB-431F-9EC5-0D6AA7F2B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Usuario</cp:lastModifiedBy>
  <cp:revision>8</cp:revision>
  <cp:lastPrinted>2023-06-16T13:38:00Z</cp:lastPrinted>
  <dcterms:created xsi:type="dcterms:W3CDTF">2022-05-20T12:50:00Z</dcterms:created>
  <dcterms:modified xsi:type="dcterms:W3CDTF">2023-06-16T13:40:00Z</dcterms:modified>
</cp:coreProperties>
</file>