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F1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MINUTA DE DECLARACIÓN N° </w:t>
      </w:r>
      <w:r w:rsidR="005767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14</w:t>
      </w:r>
      <w:r w:rsidR="005522A1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/</w:t>
      </w:r>
      <w:r w:rsidR="003D452F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202</w:t>
      </w:r>
      <w:r w:rsidR="00644248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3</w:t>
      </w:r>
      <w:r w:rsidR="003D452F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– C.D.T.</w:t>
      </w:r>
    </w:p>
    <w:p w:rsidR="00546CDD" w:rsidRDefault="00576794" w:rsidP="00363CA8">
      <w:pPr>
        <w:spacing w:after="0"/>
        <w:jc w:val="center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 xml:space="preserve">                                     </w:t>
      </w:r>
      <w:r>
        <w:rPr>
          <w:rFonts w:ascii="Times New Roman" w:eastAsia="Times New Roman" w:hAnsi="Times New Roman" w:cs="Times New Roman"/>
          <w:lang w:eastAsia="es-ES"/>
        </w:rPr>
        <w:t>(REF.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DECLARAR DE</w:t>
      </w:r>
      <w:r>
        <w:rPr>
          <w:rFonts w:ascii="Times New Roman" w:eastAsia="Times New Roman" w:hAnsi="Times New Roman" w:cs="Times New Roman"/>
          <w:lang w:eastAsia="es-ES"/>
        </w:rPr>
        <w:t xml:space="preserve"> INTRERÈS CULTURAL Y EDUCATIVO </w:t>
      </w:r>
      <w:r w:rsidRPr="00576794">
        <w:rPr>
          <w:rFonts w:ascii="Times New Roman" w:eastAsia="Times New Roman" w:hAnsi="Times New Roman" w:cs="Times New Roman"/>
          <w:lang w:eastAsia="es-ES"/>
        </w:rPr>
        <w:t>AL INTERCAMBIO MUSICO – CULTURAL ENTRE ESTUDIANTES DE LA ESCUELA NORMAL DR. EDUARDO CASANOVA TILCARA Y EL CENTRO POLIVALENTE DE ARTE ESTANISLAO GUZMAN LOZA DE LA PROVINCIA DE LA RIOJA.</w:t>
      </w:r>
      <w:r>
        <w:rPr>
          <w:rFonts w:ascii="Times New Roman" w:eastAsia="Times New Roman" w:hAnsi="Times New Roman" w:cs="Times New Roman"/>
          <w:lang w:eastAsia="es-ES"/>
        </w:rPr>
        <w:t>)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  <w:r w:rsidRPr="00576794">
        <w:rPr>
          <w:rFonts w:ascii="Times New Roman" w:eastAsia="Times New Roman" w:hAnsi="Times New Roman" w:cs="Times New Roman"/>
          <w:b/>
          <w:u w:val="single"/>
          <w:lang w:eastAsia="es-ES"/>
        </w:rPr>
        <w:t>VISTO: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 xml:space="preserve">La Ley Orgánica de los Municipios N°4466/89 en su artículo Nº102 </w:t>
      </w:r>
      <w:r w:rsidRPr="00576794">
        <w:rPr>
          <w:rFonts w:ascii="Times New Roman" w:eastAsia="Times New Roman" w:hAnsi="Times New Roman" w:cs="Times New Roman"/>
          <w:lang w:eastAsia="es-ES"/>
        </w:rPr>
        <w:t>y Reglamento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Interno del Honorable Concejo Deliberante artículo 121.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  <w:r w:rsidRPr="00576794">
        <w:rPr>
          <w:rFonts w:ascii="Times New Roman" w:eastAsia="Times New Roman" w:hAnsi="Times New Roman" w:cs="Times New Roman"/>
          <w:b/>
          <w:u w:val="single"/>
          <w:lang w:eastAsia="es-ES"/>
        </w:rPr>
        <w:t>CONSIDERANDO: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>Que, socializar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e intercambiar conocimientos y experiencias entre </w:t>
      </w:r>
      <w:r w:rsidRPr="00576794">
        <w:rPr>
          <w:rFonts w:ascii="Times New Roman" w:eastAsia="Times New Roman" w:hAnsi="Times New Roman" w:cs="Times New Roman"/>
          <w:lang w:eastAsia="es-ES"/>
        </w:rPr>
        <w:t>instituciones de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d</w:t>
      </w:r>
      <w:r>
        <w:rPr>
          <w:rFonts w:ascii="Times New Roman" w:eastAsia="Times New Roman" w:hAnsi="Times New Roman" w:cs="Times New Roman"/>
          <w:lang w:eastAsia="es-ES"/>
        </w:rPr>
        <w:t>iferentes lugares, enriquece el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crecimiento personal y social de los estudiantes. 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 xml:space="preserve">Que, los intercambios </w:t>
      </w:r>
      <w:r w:rsidRPr="00576794">
        <w:rPr>
          <w:rFonts w:ascii="Times New Roman" w:eastAsia="Times New Roman" w:hAnsi="Times New Roman" w:cs="Times New Roman"/>
          <w:lang w:eastAsia="es-ES"/>
        </w:rPr>
        <w:t>educativos promueven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lazos de amistad y establecen vínculos </w:t>
      </w:r>
      <w:r w:rsidRPr="00576794">
        <w:rPr>
          <w:rFonts w:ascii="Times New Roman" w:eastAsia="Times New Roman" w:hAnsi="Times New Roman" w:cs="Times New Roman"/>
          <w:lang w:eastAsia="es-ES"/>
        </w:rPr>
        <w:t>entre estudiantes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y profesores de distintas regiones de nuestro país.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>Que, los interc</w:t>
      </w:r>
      <w:r>
        <w:rPr>
          <w:rFonts w:ascii="Times New Roman" w:eastAsia="Times New Roman" w:hAnsi="Times New Roman" w:cs="Times New Roman"/>
          <w:lang w:eastAsia="es-ES"/>
        </w:rPr>
        <w:t xml:space="preserve">ambios culturales y educativos 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despiertan intereses </w:t>
      </w:r>
      <w:proofErr w:type="gramStart"/>
      <w:r w:rsidRPr="00576794">
        <w:rPr>
          <w:rFonts w:ascii="Times New Roman" w:eastAsia="Times New Roman" w:hAnsi="Times New Roman" w:cs="Times New Roman"/>
          <w:lang w:eastAsia="es-ES"/>
        </w:rPr>
        <w:t>cognitivos  en</w:t>
      </w:r>
      <w:proofErr w:type="gramEnd"/>
      <w:r w:rsidRPr="00576794">
        <w:rPr>
          <w:rFonts w:ascii="Times New Roman" w:eastAsia="Times New Roman" w:hAnsi="Times New Roman" w:cs="Times New Roman"/>
          <w:lang w:eastAsia="es-ES"/>
        </w:rPr>
        <w:t xml:space="preserve"> los procesos de enseñanza – aprendizaje de los estudiantes. 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 xml:space="preserve">Que, es de suma importancia reconocer y poner en valor los encuentros de intercambios culturales, educativos y académicos por las características que </w:t>
      </w:r>
      <w:proofErr w:type="gramStart"/>
      <w:r w:rsidRPr="00576794">
        <w:rPr>
          <w:rFonts w:ascii="Times New Roman" w:eastAsia="Times New Roman" w:hAnsi="Times New Roman" w:cs="Times New Roman"/>
          <w:lang w:eastAsia="es-ES"/>
        </w:rPr>
        <w:t>poseen  y</w:t>
      </w:r>
      <w:proofErr w:type="gramEnd"/>
      <w:r w:rsidRPr="00576794">
        <w:rPr>
          <w:rFonts w:ascii="Times New Roman" w:eastAsia="Times New Roman" w:hAnsi="Times New Roman" w:cs="Times New Roman"/>
          <w:lang w:eastAsia="es-ES"/>
        </w:rPr>
        <w:t xml:space="preserve"> la calidad de contenidos educativos que proponen para el crecimiento de nuestra comunidad.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 xml:space="preserve">Que, </w:t>
      </w:r>
      <w:proofErr w:type="gramStart"/>
      <w:r w:rsidRPr="00576794">
        <w:rPr>
          <w:rFonts w:ascii="Times New Roman" w:eastAsia="Times New Roman" w:hAnsi="Times New Roman" w:cs="Times New Roman"/>
          <w:lang w:eastAsia="es-ES"/>
        </w:rPr>
        <w:t>la  población</w:t>
      </w:r>
      <w:proofErr w:type="gramEnd"/>
      <w:r w:rsidRPr="00576794">
        <w:rPr>
          <w:rFonts w:ascii="Times New Roman" w:eastAsia="Times New Roman" w:hAnsi="Times New Roman" w:cs="Times New Roman"/>
          <w:lang w:eastAsia="es-ES"/>
        </w:rPr>
        <w:t xml:space="preserve"> de la Ciudad de  Tilcara pudo disfrutar de las melodías  ejecutadas por la Orquesta Juvenil del Centro Polivalente de Arte </w:t>
      </w:r>
      <w:r w:rsidRPr="00576794">
        <w:rPr>
          <w:rFonts w:ascii="Times New Roman" w:eastAsia="Times New Roman" w:hAnsi="Times New Roman" w:cs="Times New Roman"/>
          <w:lang w:eastAsia="es-ES"/>
        </w:rPr>
        <w:t>Estanislao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Guzmán Loza, en día 6 de octubre de 2023.</w:t>
      </w:r>
    </w:p>
    <w:p w:rsid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576794">
        <w:rPr>
          <w:rFonts w:ascii="Times New Roman" w:eastAsia="Times New Roman" w:hAnsi="Times New Roman" w:cs="Times New Roman"/>
          <w:b/>
          <w:lang w:eastAsia="es-ES"/>
        </w:rPr>
        <w:t>POR TODO ELLO</w:t>
      </w:r>
      <w:r>
        <w:rPr>
          <w:rFonts w:ascii="Times New Roman" w:eastAsia="Times New Roman" w:hAnsi="Times New Roman" w:cs="Times New Roman"/>
          <w:b/>
          <w:lang w:eastAsia="es-ES"/>
        </w:rPr>
        <w:t>,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576794">
        <w:rPr>
          <w:rFonts w:ascii="Times New Roman" w:eastAsia="Times New Roman" w:hAnsi="Times New Roman" w:cs="Times New Roman"/>
          <w:b/>
          <w:lang w:eastAsia="es-ES"/>
        </w:rPr>
        <w:t xml:space="preserve">EL HONORABLE CONCEJO DELIBERANTE DE LA CIUDAD DE TILCARA, EN USO DE LAS ATRIBUCIONES QUE LE CONFIERE LA LEY ORGÀNICA DE MUNICIPALIDAD Nº 4466/89, SANCIONA LA SIGUIENTE MINUTA DE DECLARACIÒN Nº </w:t>
      </w:r>
      <w:r w:rsidRPr="00576794">
        <w:rPr>
          <w:rFonts w:ascii="Times New Roman" w:eastAsia="Times New Roman" w:hAnsi="Times New Roman" w:cs="Times New Roman"/>
          <w:b/>
          <w:lang w:eastAsia="es-ES"/>
        </w:rPr>
        <w:t>14/2023</w:t>
      </w:r>
      <w:r>
        <w:rPr>
          <w:rFonts w:ascii="Times New Roman" w:eastAsia="Times New Roman" w:hAnsi="Times New Roman" w:cs="Times New Roman"/>
          <w:b/>
          <w:lang w:eastAsia="es-ES"/>
        </w:rPr>
        <w:t>.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b/>
          <w:lang w:eastAsia="es-ES"/>
        </w:rPr>
        <w:t>Artículo N°1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: Declárese de interés, Cultural, Legislativo, Educativo, Social y Municipal al </w:t>
      </w:r>
      <w:r w:rsidRPr="00576794">
        <w:rPr>
          <w:rFonts w:ascii="Times New Roman" w:eastAsia="Times New Roman" w:hAnsi="Times New Roman" w:cs="Times New Roman"/>
          <w:lang w:eastAsia="es-ES"/>
        </w:rPr>
        <w:t>Primer INTERCAMBIO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MUSICO – CULTURAL ENTRE ESTUDIANTES DE LA ESCUELA NORMAL DR. EDUARDO CASANOVA TILCARA Y EL CENTRO POLIVALENTE DE ARTE ESTANISLAO GUZMAN LOZA DE LA PROVINCIA DE LA RIOJA.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576794">
        <w:rPr>
          <w:rFonts w:ascii="Times New Roman" w:eastAsia="Times New Roman" w:hAnsi="Times New Roman" w:cs="Times New Roman"/>
          <w:lang w:eastAsia="es-ES"/>
        </w:rPr>
        <w:t xml:space="preserve"> 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  <w:r w:rsidRPr="00576794">
        <w:rPr>
          <w:rFonts w:ascii="Times New Roman" w:eastAsia="Times New Roman" w:hAnsi="Times New Roman" w:cs="Times New Roman"/>
          <w:b/>
          <w:lang w:eastAsia="es-ES"/>
        </w:rPr>
        <w:t>Artículo N°2:</w:t>
      </w:r>
      <w:r w:rsidRPr="00576794">
        <w:rPr>
          <w:rFonts w:ascii="Times New Roman" w:eastAsia="Times New Roman" w:hAnsi="Times New Roman" w:cs="Times New Roman"/>
          <w:lang w:eastAsia="es-ES"/>
        </w:rPr>
        <w:t xml:space="preserve"> Dese amplia difusión, regístrese, comuníquese y archívese.</w:t>
      </w: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</w:p>
    <w:p w:rsidR="00576794" w:rsidRPr="00576794" w:rsidRDefault="00576794" w:rsidP="00576794">
      <w:pPr>
        <w:spacing w:after="0"/>
        <w:jc w:val="both"/>
        <w:rPr>
          <w:rFonts w:ascii="Times New Roman" w:eastAsia="Times New Roman" w:hAnsi="Times New Roman" w:cs="Times New Roman"/>
          <w:lang w:eastAsia="es-ES"/>
        </w:rPr>
      </w:pPr>
    </w:p>
    <w:p w:rsidR="00EA3656" w:rsidRPr="00B97284" w:rsidRDefault="00B97284" w:rsidP="00826E5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7284">
        <w:rPr>
          <w:rFonts w:ascii="Times New Roman" w:eastAsia="Calibri" w:hAnsi="Times New Roman" w:cs="Times New Roman"/>
          <w:sz w:val="24"/>
          <w:szCs w:val="24"/>
        </w:rPr>
        <w:t>Co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3610D1">
        <w:rPr>
          <w:rFonts w:ascii="Times New Roman" w:eastAsia="Calibri" w:hAnsi="Times New Roman" w:cs="Times New Roman"/>
          <w:sz w:val="24"/>
          <w:szCs w:val="24"/>
        </w:rPr>
        <w:t>cejo Deliberante de Tilc</w:t>
      </w:r>
      <w:r w:rsidR="00576794">
        <w:rPr>
          <w:rFonts w:ascii="Times New Roman" w:eastAsia="Calibri" w:hAnsi="Times New Roman" w:cs="Times New Roman"/>
          <w:sz w:val="24"/>
          <w:szCs w:val="24"/>
        </w:rPr>
        <w:t>ara, 12</w:t>
      </w:r>
      <w:bookmarkStart w:id="0" w:name="_GoBack"/>
      <w:bookmarkEnd w:id="0"/>
      <w:r w:rsidR="003610D1">
        <w:rPr>
          <w:rFonts w:ascii="Times New Roman" w:eastAsia="Calibri" w:hAnsi="Times New Roman" w:cs="Times New Roman"/>
          <w:sz w:val="24"/>
          <w:szCs w:val="24"/>
        </w:rPr>
        <w:t xml:space="preserve"> de octu</w:t>
      </w:r>
      <w:r w:rsidRPr="00B97284">
        <w:rPr>
          <w:rFonts w:ascii="Times New Roman" w:eastAsia="Calibri" w:hAnsi="Times New Roman" w:cs="Times New Roman"/>
          <w:sz w:val="24"/>
          <w:szCs w:val="24"/>
        </w:rPr>
        <w:t>bre del 2023</w:t>
      </w:r>
    </w:p>
    <w:p w:rsidR="007B0467" w:rsidRPr="00826E51" w:rsidRDefault="007B0467" w:rsidP="00826E5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B0467" w:rsidRPr="00826E51" w:rsidSect="007B0467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32" w:rsidRDefault="00191D32" w:rsidP="007B462F">
      <w:pPr>
        <w:spacing w:after="0" w:line="240" w:lineRule="auto"/>
      </w:pPr>
      <w:r>
        <w:separator/>
      </w:r>
    </w:p>
  </w:endnote>
  <w:endnote w:type="continuationSeparator" w:id="0">
    <w:p w:rsidR="00191D32" w:rsidRDefault="00191D32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32" w:rsidRDefault="00191D32" w:rsidP="007B462F">
      <w:pPr>
        <w:spacing w:after="0" w:line="240" w:lineRule="auto"/>
      </w:pPr>
      <w:r>
        <w:separator/>
      </w:r>
    </w:p>
  </w:footnote>
  <w:footnote w:type="continuationSeparator" w:id="0">
    <w:p w:rsidR="00191D32" w:rsidRDefault="00191D32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9C" w:rsidRPr="00AB2E9C" w:rsidRDefault="00EA76AA" w:rsidP="007B0467">
    <w:pPr>
      <w:pStyle w:val="Ttulo4"/>
      <w:jc w:val="center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7B0467">
    <w:pPr>
      <w:pStyle w:val="Ttulo4"/>
      <w:jc w:val="center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>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2F"/>
    <w:rsid w:val="0000794C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1D32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0"/>
    <w:rsid w:val="001E4ED2"/>
    <w:rsid w:val="001F5C23"/>
    <w:rsid w:val="00251B43"/>
    <w:rsid w:val="0025307B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51B65"/>
    <w:rsid w:val="003610D1"/>
    <w:rsid w:val="00361267"/>
    <w:rsid w:val="00363CA8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1C65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46CDD"/>
    <w:rsid w:val="00551345"/>
    <w:rsid w:val="005522A1"/>
    <w:rsid w:val="00555CD6"/>
    <w:rsid w:val="00557085"/>
    <w:rsid w:val="00576116"/>
    <w:rsid w:val="005761FA"/>
    <w:rsid w:val="00576794"/>
    <w:rsid w:val="005D6D55"/>
    <w:rsid w:val="00612D28"/>
    <w:rsid w:val="006210A5"/>
    <w:rsid w:val="0062446A"/>
    <w:rsid w:val="00641D46"/>
    <w:rsid w:val="00644248"/>
    <w:rsid w:val="006643DC"/>
    <w:rsid w:val="00672E0E"/>
    <w:rsid w:val="006775E9"/>
    <w:rsid w:val="00685988"/>
    <w:rsid w:val="006A30CB"/>
    <w:rsid w:val="006A7F2A"/>
    <w:rsid w:val="006B06F8"/>
    <w:rsid w:val="006E78F6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0467"/>
    <w:rsid w:val="007B462F"/>
    <w:rsid w:val="007E1334"/>
    <w:rsid w:val="007E69CA"/>
    <w:rsid w:val="008129E1"/>
    <w:rsid w:val="00826E5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4425"/>
    <w:rsid w:val="00965FB0"/>
    <w:rsid w:val="00966E1E"/>
    <w:rsid w:val="009873E0"/>
    <w:rsid w:val="00995540"/>
    <w:rsid w:val="009A1975"/>
    <w:rsid w:val="009B3885"/>
    <w:rsid w:val="009B6FCD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C39AB"/>
    <w:rsid w:val="00AC6C45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97284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C6CB8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A1057"/>
    <w:rsid w:val="00DB0F72"/>
    <w:rsid w:val="00DC35E8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2640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E99CD"/>
  <w15:docId w15:val="{B72A8286-0A70-43E1-A5D1-FDA620B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434AC-6EA5-4DC6-80E5-DE83E39C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Usuario</cp:lastModifiedBy>
  <cp:revision>2</cp:revision>
  <cp:lastPrinted>2023-10-20T14:06:00Z</cp:lastPrinted>
  <dcterms:created xsi:type="dcterms:W3CDTF">2023-10-20T14:07:00Z</dcterms:created>
  <dcterms:modified xsi:type="dcterms:W3CDTF">2023-10-20T14:07:00Z</dcterms:modified>
</cp:coreProperties>
</file>