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15" w:rsidRDefault="002F7D15" w:rsidP="002F7D15">
      <w:r>
        <w:t xml:space="preserve">                                                 </w:t>
      </w:r>
      <w:r>
        <w:t>RESOLUCION N° 14/2023-C.D.T</w:t>
      </w:r>
    </w:p>
    <w:p w:rsidR="002F7D15" w:rsidRDefault="002F7D15" w:rsidP="002F7D15">
      <w:r>
        <w:t xml:space="preserve">                                             (Asueto</w:t>
      </w:r>
      <w:r>
        <w:t xml:space="preserve"> </w:t>
      </w:r>
      <w:r>
        <w:t>Administrativo</w:t>
      </w:r>
      <w:r>
        <w:t xml:space="preserve"> "Fiestas Patronale</w:t>
      </w:r>
      <w:r>
        <w:t>s”</w:t>
      </w:r>
      <w:r>
        <w:t>)</w:t>
      </w:r>
    </w:p>
    <w:p w:rsidR="002F7D15" w:rsidRDefault="002F7D15" w:rsidP="002F7D15">
      <w:bookmarkStart w:id="0" w:name="_GoBack"/>
    </w:p>
    <w:bookmarkEnd w:id="0"/>
    <w:p w:rsidR="002F7D15" w:rsidRDefault="002F7D15" w:rsidP="002F7D15">
      <w:r>
        <w:t>VISTO:</w:t>
      </w:r>
    </w:p>
    <w:p w:rsidR="002F7D15" w:rsidRDefault="002F7D15" w:rsidP="002F7D15">
      <w:r>
        <w:t>La Ordenanza N° 84/05 que dispone Asueto Ad</w:t>
      </w:r>
      <w:r>
        <w:t>ministrativo, Educacional dentro</w:t>
      </w:r>
      <w:r>
        <w:t xml:space="preserve"> de la Jurisdicción de Tilcara para los cuatro de </w:t>
      </w:r>
      <w:r>
        <w:t>octubre</w:t>
      </w:r>
      <w:r>
        <w:t xml:space="preserve"> de cada año Decreto N 157/PEM/2023</w:t>
      </w:r>
    </w:p>
    <w:p w:rsidR="002F7D15" w:rsidRDefault="002F7D15" w:rsidP="002F7D15">
      <w:r>
        <w:t xml:space="preserve">Lo previsto por la Ley Orgánica de los </w:t>
      </w:r>
      <w:r>
        <w:t>Municipios</w:t>
      </w:r>
      <w:r>
        <w:t xml:space="preserve"> y el </w:t>
      </w:r>
      <w:r>
        <w:t>Reglamento Interno de este Concejo</w:t>
      </w:r>
      <w:r>
        <w:t xml:space="preserve"> Deliberante. Y</w:t>
      </w:r>
    </w:p>
    <w:p w:rsidR="002F7D15" w:rsidRDefault="002F7D15" w:rsidP="002F7D15">
      <w:r>
        <w:t>CONSIDERANDO:</w:t>
      </w:r>
    </w:p>
    <w:p w:rsidR="002F7D15" w:rsidRDefault="002F7D15" w:rsidP="002F7D15">
      <w:r>
        <w:t>Que, en el pueblo se produce un movimiento social y de Fe</w:t>
      </w:r>
      <w:r>
        <w:t xml:space="preserve">, concentrándose los feligreses </w:t>
      </w:r>
      <w:r>
        <w:t>de todo el Departamento de Tilcara y de zonas aledañas</w:t>
      </w:r>
      <w:r>
        <w:t xml:space="preserve"> para participar de estas fiesta</w:t>
      </w:r>
      <w:r>
        <w:t>s que se realizan cada cuatro de octubre, y conforme la normativa citada precedentemente</w:t>
      </w:r>
    </w:p>
    <w:p w:rsidR="002F7D15" w:rsidRDefault="002F7D15" w:rsidP="002F7D15">
      <w:r>
        <w:t>Por ello</w:t>
      </w:r>
    </w:p>
    <w:p w:rsidR="002F7D15" w:rsidRDefault="002F7D15" w:rsidP="002F7D15">
      <w:r>
        <w:t>EL HONORABLE CONCEJO DELIBERANTE DE LA MUNICIPALIDAD DE TILCARA</w:t>
      </w:r>
    </w:p>
    <w:p w:rsidR="002F7D15" w:rsidRDefault="002F7D15" w:rsidP="002F7D15">
      <w:r>
        <w:t>RESUELVE</w:t>
      </w:r>
    </w:p>
    <w:p w:rsidR="002F7D15" w:rsidRDefault="002F7D15" w:rsidP="002F7D15">
      <w:r>
        <w:t xml:space="preserve">Articulo N° 1: </w:t>
      </w:r>
      <w:r>
        <w:t>Dispóngase</w:t>
      </w:r>
      <w:r>
        <w:t xml:space="preserve"> la suspensión de las actividades de este Cuerpo Parlamentario para el </w:t>
      </w:r>
      <w:r>
        <w:t>día</w:t>
      </w:r>
      <w:r>
        <w:t xml:space="preserve"> miércoles cuatro (4) de octubre del año en curso, atento lo previsto en Ordenanza N° 84/05 Asueto Administrativo, Educacional por la celebración de la fiesta Patronales de esta localidad y DNU N° 157/PEM/2023.</w:t>
      </w:r>
    </w:p>
    <w:p w:rsidR="002F7D15" w:rsidRDefault="002F7D15" w:rsidP="002F7D15">
      <w:r>
        <w:t xml:space="preserve">Articulo Nº 2: </w:t>
      </w:r>
      <w:r>
        <w:t>Notifíquese</w:t>
      </w:r>
      <w:r>
        <w:t xml:space="preserve"> a los </w:t>
      </w:r>
      <w:r>
        <w:t>Sres.</w:t>
      </w:r>
      <w:r>
        <w:t xml:space="preserve"> Concejales y al </w:t>
      </w:r>
      <w:r>
        <w:t>titular</w:t>
      </w:r>
      <w:r>
        <w:t xml:space="preserve"> del Departamento Ejecutivo Municipal para su conocimiento y demás efectos</w:t>
      </w:r>
    </w:p>
    <w:p w:rsidR="00A0384B" w:rsidRPr="0095395E" w:rsidRDefault="002F7D15" w:rsidP="002F7D15">
      <w:r>
        <w:t xml:space="preserve">                                                                    </w:t>
      </w:r>
      <w:r>
        <w:t>Despacho de Presidencia, Tilcara 2 de octubre del 2023</w:t>
      </w:r>
    </w:p>
    <w:sectPr w:rsidR="00A0384B" w:rsidRPr="0095395E" w:rsidSect="001B60CA">
      <w:headerReference w:type="default" r:id="rId8"/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B6" w:rsidRDefault="00CB06B6" w:rsidP="00A90E61">
      <w:pPr>
        <w:spacing w:after="0" w:line="240" w:lineRule="auto"/>
      </w:pPr>
      <w:r>
        <w:separator/>
      </w:r>
    </w:p>
  </w:endnote>
  <w:endnote w:type="continuationSeparator" w:id="0">
    <w:p w:rsidR="00CB06B6" w:rsidRDefault="00CB06B6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B6" w:rsidRDefault="00CB06B6" w:rsidP="00A90E61">
      <w:pPr>
        <w:spacing w:after="0" w:line="240" w:lineRule="auto"/>
      </w:pPr>
      <w:r>
        <w:separator/>
      </w:r>
    </w:p>
  </w:footnote>
  <w:footnote w:type="continuationSeparator" w:id="0">
    <w:p w:rsidR="00CB06B6" w:rsidRDefault="00CB06B6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C0" w:rsidRPr="00CF65D7" w:rsidRDefault="002A3E59" w:rsidP="004070C0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93D6CDC" wp14:editId="797DDA22">
          <wp:simplePos x="0" y="0"/>
          <wp:positionH relativeFrom="column">
            <wp:posOffset>4875530</wp:posOffset>
          </wp:positionH>
          <wp:positionV relativeFrom="paragraph">
            <wp:posOffset>-318770</wp:posOffset>
          </wp:positionV>
          <wp:extent cx="732790" cy="800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C0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512CBCB" wp14:editId="0D20D8FB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0C0">
      <w:rPr>
        <w:b/>
      </w:rPr>
      <w:t xml:space="preserve">                                    </w:t>
    </w:r>
    <w:r w:rsidR="00CE0C55">
      <w:rPr>
        <w:b/>
      </w:rPr>
      <w:t xml:space="preserve">   </w:t>
    </w:r>
    <w:r w:rsidR="004070C0" w:rsidRPr="00CF65D7">
      <w:rPr>
        <w:b/>
      </w:rPr>
      <w:t>CONCEJO DELIBERANTE de la</w:t>
    </w:r>
    <w:r w:rsidR="004070C0">
      <w:rPr>
        <w:b/>
      </w:rPr>
      <w:t xml:space="preserve"> MU</w:t>
    </w:r>
    <w:r w:rsidR="004070C0" w:rsidRPr="00CF65D7">
      <w:rPr>
        <w:b/>
      </w:rPr>
      <w:t>NICIPALIDAD de TILCARA</w:t>
    </w:r>
  </w:p>
  <w:p w:rsidR="004070C0" w:rsidRDefault="004070C0" w:rsidP="004070C0">
    <w:pPr>
      <w:pStyle w:val="Encabezado"/>
      <w:rPr>
        <w:b/>
      </w:rPr>
    </w:pPr>
    <w:r>
      <w:rPr>
        <w:b/>
      </w:rPr>
      <w:t xml:space="preserve"> </w:t>
    </w:r>
    <w:r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:rsidR="004070C0" w:rsidRDefault="002A3E59" w:rsidP="002A3E59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CE0C55">
      <w:rPr>
        <w:sz w:val="20"/>
        <w:szCs w:val="20"/>
      </w:rPr>
      <w:t xml:space="preserve">                  </w:t>
    </w:r>
    <w:r w:rsidR="004070C0" w:rsidRPr="002E7D29">
      <w:rPr>
        <w:sz w:val="20"/>
        <w:szCs w:val="20"/>
      </w:rPr>
      <w:t>Simón Bolívar 269 (4624) Tilcara – Provincia de Jujuy</w:t>
    </w:r>
  </w:p>
  <w:p w:rsidR="004070C0" w:rsidRDefault="002A3E59" w:rsidP="004070C0">
    <w:pPr>
      <w:pStyle w:val="Encabezado"/>
      <w:ind w:left="-709"/>
      <w:jc w:val="center"/>
      <w:rPr>
        <w:rFonts w:ascii="Arial" w:eastAsia="Georgia" w:hAnsi="Arial" w:cs="Arial"/>
        <w:b/>
      </w:rPr>
    </w:pPr>
    <w:r w:rsidRPr="00E160C9">
      <w:rPr>
        <w:b/>
        <w:sz w:val="18"/>
        <w:szCs w:val="18"/>
      </w:rPr>
      <w:t xml:space="preserve">         </w:t>
    </w:r>
    <w:r w:rsidR="00CE0C55" w:rsidRPr="00E160C9">
      <w:rPr>
        <w:b/>
        <w:sz w:val="18"/>
        <w:szCs w:val="18"/>
      </w:rPr>
      <w:t xml:space="preserve"> </w:t>
    </w:r>
    <w:r w:rsidRPr="00E160C9">
      <w:rPr>
        <w:b/>
        <w:sz w:val="18"/>
        <w:szCs w:val="18"/>
      </w:rPr>
      <w:t>“2025- Año del décimo aniversario del reconocimiento de la Bandera Nacional de la Libertad Civil como símbolo Patrio Hist</w:t>
    </w:r>
    <w:r w:rsidR="00E160C9">
      <w:rPr>
        <w:b/>
        <w:sz w:val="18"/>
        <w:szCs w:val="18"/>
      </w:rPr>
      <w:t>orico”</w:t>
    </w:r>
    <w:r w:rsidR="004070C0" w:rsidRPr="00D86D36">
      <w:rPr>
        <w:rFonts w:cs="Times New Roman"/>
        <w:b/>
        <w:sz w:val="16"/>
        <w:szCs w:val="16"/>
      </w:rPr>
      <w:t xml:space="preserve">               </w:t>
    </w:r>
    <w:r w:rsidR="004070C0">
      <w:rPr>
        <w:rFonts w:cs="Times New Roman"/>
        <w:b/>
        <w:sz w:val="16"/>
        <w:szCs w:val="16"/>
      </w:rPr>
      <w:t xml:space="preserve">                 </w:t>
    </w:r>
    <w:r w:rsidR="004070C0" w:rsidRPr="00D86D36">
      <w:rPr>
        <w:rFonts w:cs="Times New Roman"/>
        <w:b/>
        <w:sz w:val="16"/>
        <w:szCs w:val="16"/>
      </w:rPr>
      <w:t xml:space="preserve"> </w:t>
    </w:r>
    <w:r w:rsidR="004070C0">
      <w:rPr>
        <w:rFonts w:ascii="Arial" w:eastAsia="Georgia" w:hAnsi="Arial" w:cs="Arial"/>
        <w:b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718E"/>
    <w:multiLevelType w:val="hybridMultilevel"/>
    <w:tmpl w:val="4D9CA8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A57"/>
    <w:multiLevelType w:val="multilevel"/>
    <w:tmpl w:val="4A96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6E03"/>
    <w:multiLevelType w:val="hybridMultilevel"/>
    <w:tmpl w:val="229AC5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AC1"/>
    <w:multiLevelType w:val="hybridMultilevel"/>
    <w:tmpl w:val="35009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64"/>
    <w:multiLevelType w:val="hybridMultilevel"/>
    <w:tmpl w:val="B9489854"/>
    <w:lvl w:ilvl="0" w:tplc="56D22D6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A2"/>
    <w:multiLevelType w:val="multilevel"/>
    <w:tmpl w:val="7F7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F2764"/>
    <w:multiLevelType w:val="multilevel"/>
    <w:tmpl w:val="C73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E1B"/>
    <w:multiLevelType w:val="hybridMultilevel"/>
    <w:tmpl w:val="01AA57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29A"/>
    <w:multiLevelType w:val="multilevel"/>
    <w:tmpl w:val="280A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83BD4"/>
    <w:multiLevelType w:val="hybridMultilevel"/>
    <w:tmpl w:val="DEECC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341D"/>
    <w:multiLevelType w:val="multilevel"/>
    <w:tmpl w:val="F07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7785E"/>
    <w:multiLevelType w:val="multilevel"/>
    <w:tmpl w:val="F3D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A3452"/>
    <w:multiLevelType w:val="multilevel"/>
    <w:tmpl w:val="D27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217CE"/>
    <w:multiLevelType w:val="multilevel"/>
    <w:tmpl w:val="F97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95E17"/>
    <w:multiLevelType w:val="multilevel"/>
    <w:tmpl w:val="A5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46F1"/>
    <w:multiLevelType w:val="multilevel"/>
    <w:tmpl w:val="C0E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6B87"/>
    <w:multiLevelType w:val="multilevel"/>
    <w:tmpl w:val="E140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82C2E"/>
    <w:multiLevelType w:val="multilevel"/>
    <w:tmpl w:val="426A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F4DC9"/>
    <w:multiLevelType w:val="hybridMultilevel"/>
    <w:tmpl w:val="0B46ED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F0517"/>
    <w:multiLevelType w:val="hybridMultilevel"/>
    <w:tmpl w:val="D5942B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15B08"/>
    <w:multiLevelType w:val="hybridMultilevel"/>
    <w:tmpl w:val="170C8F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27D27"/>
    <w:multiLevelType w:val="hybridMultilevel"/>
    <w:tmpl w:val="BD086B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095A"/>
    <w:multiLevelType w:val="hybridMultilevel"/>
    <w:tmpl w:val="F334D478"/>
    <w:lvl w:ilvl="0" w:tplc="2C0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9" w15:restartNumberingAfterBreak="0">
    <w:nsid w:val="7C65116D"/>
    <w:multiLevelType w:val="multilevel"/>
    <w:tmpl w:val="536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1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2"/>
  </w:num>
  <w:num w:numId="12">
    <w:abstractNumId w:val="18"/>
  </w:num>
  <w:num w:numId="13">
    <w:abstractNumId w:val="14"/>
  </w:num>
  <w:num w:numId="14">
    <w:abstractNumId w:val="21"/>
  </w:num>
  <w:num w:numId="15">
    <w:abstractNumId w:val="16"/>
  </w:num>
  <w:num w:numId="16">
    <w:abstractNumId w:val="20"/>
  </w:num>
  <w:num w:numId="17">
    <w:abstractNumId w:val="0"/>
  </w:num>
  <w:num w:numId="18">
    <w:abstractNumId w:val="9"/>
  </w:num>
  <w:num w:numId="19">
    <w:abstractNumId w:val="2"/>
  </w:num>
  <w:num w:numId="20">
    <w:abstractNumId w:val="15"/>
  </w:num>
  <w:num w:numId="21">
    <w:abstractNumId w:val="6"/>
  </w:num>
  <w:num w:numId="22">
    <w:abstractNumId w:val="26"/>
  </w:num>
  <w:num w:numId="23">
    <w:abstractNumId w:val="22"/>
  </w:num>
  <w:num w:numId="24">
    <w:abstractNumId w:val="1"/>
  </w:num>
  <w:num w:numId="25">
    <w:abstractNumId w:val="7"/>
  </w:num>
  <w:num w:numId="26">
    <w:abstractNumId w:val="11"/>
  </w:num>
  <w:num w:numId="27">
    <w:abstractNumId w:val="29"/>
  </w:num>
  <w:num w:numId="28">
    <w:abstractNumId w:val="24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15"/>
    <w:rsid w:val="000018AF"/>
    <w:rsid w:val="00025544"/>
    <w:rsid w:val="0006792F"/>
    <w:rsid w:val="00095A05"/>
    <w:rsid w:val="00096A70"/>
    <w:rsid w:val="00097A8F"/>
    <w:rsid w:val="000C0046"/>
    <w:rsid w:val="000C363F"/>
    <w:rsid w:val="000C3F3E"/>
    <w:rsid w:val="000D65E6"/>
    <w:rsid w:val="000E3939"/>
    <w:rsid w:val="000E4C1B"/>
    <w:rsid w:val="000E5B9D"/>
    <w:rsid w:val="000F0B9D"/>
    <w:rsid w:val="000F4871"/>
    <w:rsid w:val="000F6DBA"/>
    <w:rsid w:val="001042F7"/>
    <w:rsid w:val="00112A2D"/>
    <w:rsid w:val="00125446"/>
    <w:rsid w:val="00134717"/>
    <w:rsid w:val="00162CF9"/>
    <w:rsid w:val="00166B92"/>
    <w:rsid w:val="00177224"/>
    <w:rsid w:val="001779F4"/>
    <w:rsid w:val="0018060E"/>
    <w:rsid w:val="00185142"/>
    <w:rsid w:val="00191187"/>
    <w:rsid w:val="001B5F55"/>
    <w:rsid w:val="001B60CA"/>
    <w:rsid w:val="001C01B3"/>
    <w:rsid w:val="001C40C9"/>
    <w:rsid w:val="001D3FA8"/>
    <w:rsid w:val="00223602"/>
    <w:rsid w:val="002366A1"/>
    <w:rsid w:val="002471B4"/>
    <w:rsid w:val="00250DD7"/>
    <w:rsid w:val="00250F57"/>
    <w:rsid w:val="00274325"/>
    <w:rsid w:val="002A3E59"/>
    <w:rsid w:val="002A48A5"/>
    <w:rsid w:val="002A7828"/>
    <w:rsid w:val="002B7C4F"/>
    <w:rsid w:val="002D1BFD"/>
    <w:rsid w:val="002D440A"/>
    <w:rsid w:val="002D7B8D"/>
    <w:rsid w:val="002F627E"/>
    <w:rsid w:val="002F7C31"/>
    <w:rsid w:val="002F7D15"/>
    <w:rsid w:val="00323285"/>
    <w:rsid w:val="00333B6F"/>
    <w:rsid w:val="00340187"/>
    <w:rsid w:val="00357500"/>
    <w:rsid w:val="00375E8E"/>
    <w:rsid w:val="003814BF"/>
    <w:rsid w:val="00382D28"/>
    <w:rsid w:val="00394EA5"/>
    <w:rsid w:val="00396F3E"/>
    <w:rsid w:val="003A05A7"/>
    <w:rsid w:val="003B5936"/>
    <w:rsid w:val="003B5A2A"/>
    <w:rsid w:val="003D53F2"/>
    <w:rsid w:val="003E2298"/>
    <w:rsid w:val="003E3B96"/>
    <w:rsid w:val="004070C0"/>
    <w:rsid w:val="004102DF"/>
    <w:rsid w:val="00420913"/>
    <w:rsid w:val="004276BE"/>
    <w:rsid w:val="00430AC1"/>
    <w:rsid w:val="0043335F"/>
    <w:rsid w:val="004347FA"/>
    <w:rsid w:val="004376F4"/>
    <w:rsid w:val="00442453"/>
    <w:rsid w:val="00442AFD"/>
    <w:rsid w:val="00451133"/>
    <w:rsid w:val="00461458"/>
    <w:rsid w:val="00474995"/>
    <w:rsid w:val="00484F6F"/>
    <w:rsid w:val="004A3595"/>
    <w:rsid w:val="004A7FCA"/>
    <w:rsid w:val="004B5A61"/>
    <w:rsid w:val="004B6953"/>
    <w:rsid w:val="004D0F02"/>
    <w:rsid w:val="004F510C"/>
    <w:rsid w:val="00511CDF"/>
    <w:rsid w:val="00513305"/>
    <w:rsid w:val="00517C55"/>
    <w:rsid w:val="00531EE9"/>
    <w:rsid w:val="00535340"/>
    <w:rsid w:val="0055492B"/>
    <w:rsid w:val="0056483F"/>
    <w:rsid w:val="005751FB"/>
    <w:rsid w:val="00580767"/>
    <w:rsid w:val="00585008"/>
    <w:rsid w:val="005975EC"/>
    <w:rsid w:val="005A3946"/>
    <w:rsid w:val="005A666D"/>
    <w:rsid w:val="005B2161"/>
    <w:rsid w:val="005B3353"/>
    <w:rsid w:val="005B594B"/>
    <w:rsid w:val="005B78E1"/>
    <w:rsid w:val="005C4438"/>
    <w:rsid w:val="005D1292"/>
    <w:rsid w:val="005D5758"/>
    <w:rsid w:val="006016D6"/>
    <w:rsid w:val="006019B9"/>
    <w:rsid w:val="00605C14"/>
    <w:rsid w:val="006411B5"/>
    <w:rsid w:val="006512EE"/>
    <w:rsid w:val="006550E1"/>
    <w:rsid w:val="00666596"/>
    <w:rsid w:val="00674AC0"/>
    <w:rsid w:val="00680CE2"/>
    <w:rsid w:val="00695707"/>
    <w:rsid w:val="006A382A"/>
    <w:rsid w:val="006C0977"/>
    <w:rsid w:val="006C15A9"/>
    <w:rsid w:val="006D2849"/>
    <w:rsid w:val="006D72BE"/>
    <w:rsid w:val="006E2BDE"/>
    <w:rsid w:val="006F41A3"/>
    <w:rsid w:val="006F6360"/>
    <w:rsid w:val="00700299"/>
    <w:rsid w:val="0070080A"/>
    <w:rsid w:val="0071649E"/>
    <w:rsid w:val="00722EC7"/>
    <w:rsid w:val="00723CC7"/>
    <w:rsid w:val="007438BA"/>
    <w:rsid w:val="007460BB"/>
    <w:rsid w:val="00764700"/>
    <w:rsid w:val="00765D8A"/>
    <w:rsid w:val="00766CCD"/>
    <w:rsid w:val="00770D71"/>
    <w:rsid w:val="00783080"/>
    <w:rsid w:val="007A2801"/>
    <w:rsid w:val="007B0924"/>
    <w:rsid w:val="007B16CC"/>
    <w:rsid w:val="007C55EA"/>
    <w:rsid w:val="007D52BC"/>
    <w:rsid w:val="007F0F15"/>
    <w:rsid w:val="00806C02"/>
    <w:rsid w:val="00837C4D"/>
    <w:rsid w:val="00870717"/>
    <w:rsid w:val="00872235"/>
    <w:rsid w:val="0089323E"/>
    <w:rsid w:val="008A00F3"/>
    <w:rsid w:val="008A2331"/>
    <w:rsid w:val="008A7CD8"/>
    <w:rsid w:val="008B0C37"/>
    <w:rsid w:val="008B4AD1"/>
    <w:rsid w:val="008C0654"/>
    <w:rsid w:val="008D378E"/>
    <w:rsid w:val="008E7B11"/>
    <w:rsid w:val="008F1789"/>
    <w:rsid w:val="008F2AE9"/>
    <w:rsid w:val="008F452F"/>
    <w:rsid w:val="008F5E7A"/>
    <w:rsid w:val="008F62F4"/>
    <w:rsid w:val="009047B4"/>
    <w:rsid w:val="00912A26"/>
    <w:rsid w:val="009140FF"/>
    <w:rsid w:val="00934B86"/>
    <w:rsid w:val="0095395E"/>
    <w:rsid w:val="00967111"/>
    <w:rsid w:val="00973787"/>
    <w:rsid w:val="0099648E"/>
    <w:rsid w:val="009A08F4"/>
    <w:rsid w:val="009B36D3"/>
    <w:rsid w:val="009C5C2C"/>
    <w:rsid w:val="009D146C"/>
    <w:rsid w:val="009F1961"/>
    <w:rsid w:val="00A0384B"/>
    <w:rsid w:val="00A0699B"/>
    <w:rsid w:val="00A07ADC"/>
    <w:rsid w:val="00A102FA"/>
    <w:rsid w:val="00A122EA"/>
    <w:rsid w:val="00A212F8"/>
    <w:rsid w:val="00A30598"/>
    <w:rsid w:val="00A361A3"/>
    <w:rsid w:val="00A61525"/>
    <w:rsid w:val="00A65165"/>
    <w:rsid w:val="00A72500"/>
    <w:rsid w:val="00A77558"/>
    <w:rsid w:val="00A813A2"/>
    <w:rsid w:val="00A825C5"/>
    <w:rsid w:val="00A90E61"/>
    <w:rsid w:val="00A93DE0"/>
    <w:rsid w:val="00A95FAA"/>
    <w:rsid w:val="00AB72FC"/>
    <w:rsid w:val="00AB79C5"/>
    <w:rsid w:val="00AC5E17"/>
    <w:rsid w:val="00AC7B49"/>
    <w:rsid w:val="00AF185C"/>
    <w:rsid w:val="00B00B5A"/>
    <w:rsid w:val="00B06F04"/>
    <w:rsid w:val="00B20C7E"/>
    <w:rsid w:val="00B24B5D"/>
    <w:rsid w:val="00B26FDE"/>
    <w:rsid w:val="00B40B75"/>
    <w:rsid w:val="00B5159B"/>
    <w:rsid w:val="00B67C19"/>
    <w:rsid w:val="00B76058"/>
    <w:rsid w:val="00B903DE"/>
    <w:rsid w:val="00B93B80"/>
    <w:rsid w:val="00BA1FA4"/>
    <w:rsid w:val="00BC53EE"/>
    <w:rsid w:val="00BD17CB"/>
    <w:rsid w:val="00BD7470"/>
    <w:rsid w:val="00BE366B"/>
    <w:rsid w:val="00BE62B2"/>
    <w:rsid w:val="00BE7852"/>
    <w:rsid w:val="00C11310"/>
    <w:rsid w:val="00C13936"/>
    <w:rsid w:val="00C17B80"/>
    <w:rsid w:val="00C24517"/>
    <w:rsid w:val="00C417B7"/>
    <w:rsid w:val="00C47453"/>
    <w:rsid w:val="00C4782B"/>
    <w:rsid w:val="00C613D6"/>
    <w:rsid w:val="00C641D3"/>
    <w:rsid w:val="00C86489"/>
    <w:rsid w:val="00C908F1"/>
    <w:rsid w:val="00C92E07"/>
    <w:rsid w:val="00CA1362"/>
    <w:rsid w:val="00CA327B"/>
    <w:rsid w:val="00CB06B6"/>
    <w:rsid w:val="00CB1A3E"/>
    <w:rsid w:val="00CC3C27"/>
    <w:rsid w:val="00CC7333"/>
    <w:rsid w:val="00CD2FAD"/>
    <w:rsid w:val="00CD369F"/>
    <w:rsid w:val="00CD57AE"/>
    <w:rsid w:val="00CE0C55"/>
    <w:rsid w:val="00CF65D7"/>
    <w:rsid w:val="00D01C44"/>
    <w:rsid w:val="00D11A85"/>
    <w:rsid w:val="00D23C92"/>
    <w:rsid w:val="00D24365"/>
    <w:rsid w:val="00D26CA9"/>
    <w:rsid w:val="00D2733C"/>
    <w:rsid w:val="00D4378B"/>
    <w:rsid w:val="00D5470E"/>
    <w:rsid w:val="00D55A6B"/>
    <w:rsid w:val="00D56E37"/>
    <w:rsid w:val="00D63160"/>
    <w:rsid w:val="00D76C71"/>
    <w:rsid w:val="00D81F4B"/>
    <w:rsid w:val="00D832CB"/>
    <w:rsid w:val="00D9442E"/>
    <w:rsid w:val="00DA4F7C"/>
    <w:rsid w:val="00DB742F"/>
    <w:rsid w:val="00DC0F9F"/>
    <w:rsid w:val="00DC13E1"/>
    <w:rsid w:val="00DC17DF"/>
    <w:rsid w:val="00DC490C"/>
    <w:rsid w:val="00DC6BEC"/>
    <w:rsid w:val="00DD0346"/>
    <w:rsid w:val="00DD0709"/>
    <w:rsid w:val="00DD44FB"/>
    <w:rsid w:val="00DD465C"/>
    <w:rsid w:val="00E160C9"/>
    <w:rsid w:val="00E333D8"/>
    <w:rsid w:val="00E45A19"/>
    <w:rsid w:val="00E56A41"/>
    <w:rsid w:val="00E64379"/>
    <w:rsid w:val="00E757E3"/>
    <w:rsid w:val="00E771CD"/>
    <w:rsid w:val="00E811F5"/>
    <w:rsid w:val="00E911D2"/>
    <w:rsid w:val="00E91387"/>
    <w:rsid w:val="00E91CDD"/>
    <w:rsid w:val="00EA6700"/>
    <w:rsid w:val="00EC575D"/>
    <w:rsid w:val="00ED0039"/>
    <w:rsid w:val="00ED45BB"/>
    <w:rsid w:val="00ED74AE"/>
    <w:rsid w:val="00EF2BE9"/>
    <w:rsid w:val="00EF4509"/>
    <w:rsid w:val="00EF638E"/>
    <w:rsid w:val="00F025B4"/>
    <w:rsid w:val="00F362B8"/>
    <w:rsid w:val="00F36740"/>
    <w:rsid w:val="00F37670"/>
    <w:rsid w:val="00F526E1"/>
    <w:rsid w:val="00F6217D"/>
    <w:rsid w:val="00F65915"/>
    <w:rsid w:val="00F87143"/>
    <w:rsid w:val="00F97B3C"/>
    <w:rsid w:val="00FB4ABD"/>
    <w:rsid w:val="00FB6B30"/>
    <w:rsid w:val="00FD2196"/>
    <w:rsid w:val="00FD2A94"/>
    <w:rsid w:val="00FE0F1D"/>
    <w:rsid w:val="00FE5049"/>
    <w:rsid w:val="00FF0DF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92848"/>
  <w15:docId w15:val="{2B59F375-96D8-4D16-B381-CEA95C3B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82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EF2BE9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825C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A825C5"/>
    <w:rPr>
      <w:b/>
      <w:bCs/>
    </w:rPr>
  </w:style>
  <w:style w:type="character" w:styleId="nfasis">
    <w:name w:val="Emphasis"/>
    <w:basedOn w:val="Fuentedeprrafopredeter"/>
    <w:uiPriority w:val="20"/>
    <w:qFormat/>
    <w:rsid w:val="008F452F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5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HOJA%20MEMBRETAD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737C-00CE-47E0-BA7F-FEF2DC40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Oficial</Template>
  <TotalTime>14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</cp:revision>
  <cp:lastPrinted>2025-05-27T15:08:00Z</cp:lastPrinted>
  <dcterms:created xsi:type="dcterms:W3CDTF">2025-11-17T20:34:00Z</dcterms:created>
  <dcterms:modified xsi:type="dcterms:W3CDTF">2025-11-17T20:48:00Z</dcterms:modified>
</cp:coreProperties>
</file>