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EE" w:rsidRPr="00873BEE" w:rsidRDefault="00873BEE" w:rsidP="00873BEE">
      <w:pPr>
        <w:spacing w:line="360" w:lineRule="auto"/>
        <w:jc w:val="center"/>
        <w:rPr>
          <w:rFonts w:ascii="Rockwell Condensed" w:hAnsi="Rockwell Condensed" w:cs="Times New Roman"/>
          <w:b/>
          <w:u w:val="single"/>
        </w:rPr>
      </w:pPr>
      <w:r w:rsidRPr="00873BEE">
        <w:rPr>
          <w:rFonts w:ascii="Rockwell Condensed" w:hAnsi="Rockwell Condensed" w:cs="Times New Roman"/>
          <w:b/>
          <w:u w:val="single"/>
        </w:rPr>
        <w:t xml:space="preserve">RESOLUCIÓN N°17/2023/PTE. HCDT “CONVOCATORIA A SESIONES PREPARATORIAS PARA EL DÍA PARA EL DÍA JUEVES 7 DE DICIEMBRE DE 2023 -conf. Arts. 88 LOM; 95, 96, </w:t>
      </w:r>
      <w:bookmarkStart w:id="0" w:name="_GoBack"/>
      <w:bookmarkEnd w:id="0"/>
      <w:r w:rsidRPr="00873BEE">
        <w:rPr>
          <w:rFonts w:ascii="Rockwell Condensed" w:hAnsi="Rockwell Condensed" w:cs="Times New Roman"/>
          <w:b/>
          <w:u w:val="single"/>
        </w:rPr>
        <w:t>subsiguientes y concordantes del RIHCDT”. -</w:t>
      </w:r>
    </w:p>
    <w:p w:rsidR="00DB7D68" w:rsidRPr="00DD7121" w:rsidRDefault="00DB7D68" w:rsidP="00DB7D68">
      <w:pPr>
        <w:spacing w:line="360" w:lineRule="auto"/>
        <w:rPr>
          <w:rFonts w:ascii="Rockwell Condensed" w:hAnsi="Rockwell Condensed" w:cs="Times New Roman"/>
          <w:b/>
          <w:u w:val="single"/>
        </w:rPr>
      </w:pPr>
      <w:r w:rsidRPr="00DD7121">
        <w:rPr>
          <w:rFonts w:ascii="Rockwell Condensed" w:hAnsi="Rockwell Condensed" w:cs="Times New Roman"/>
          <w:b/>
          <w:u w:val="single"/>
        </w:rPr>
        <w:t>VISTO: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</w:rPr>
        <w:tab/>
        <w:t>El artículo 88 de la Ley Orgánica de los Municipios N° 4466/89 y modificatorias;</w:t>
      </w:r>
    </w:p>
    <w:p w:rsid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</w:rPr>
        <w:tab/>
        <w:t xml:space="preserve">Los artículos 95, 96 inciso a); 97, 98, 99, 100, 101, subsiguientes y concordantes del “REGLAMENTO INTERNO DEL CONCEJO DELIBERANTE DE LA MUNICIPALIDAD DE TILCARA” </w:t>
      </w:r>
    </w:p>
    <w:p w:rsidR="00DB7D68" w:rsidRPr="00DD7121" w:rsidRDefault="00DB7D68" w:rsidP="00DB7D68">
      <w:pPr>
        <w:spacing w:line="360" w:lineRule="auto"/>
        <w:rPr>
          <w:rFonts w:ascii="Rockwell Condensed" w:hAnsi="Rockwell Condensed" w:cs="Times New Roman"/>
        </w:rPr>
      </w:pPr>
      <w:r w:rsidRPr="00DD7121">
        <w:rPr>
          <w:rFonts w:ascii="Rockwell Condensed" w:hAnsi="Rockwell Condensed" w:cs="Times New Roman"/>
          <w:b/>
          <w:u w:val="single"/>
        </w:rPr>
        <w:t>CONSIDERANDO: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</w:rPr>
        <w:tab/>
      </w:r>
      <w:r w:rsidRPr="00DB7D68">
        <w:rPr>
          <w:rFonts w:ascii="Times New Roman" w:hAnsi="Times New Roman" w:cs="Times New Roman"/>
          <w:b/>
        </w:rPr>
        <w:t>Que</w:t>
      </w:r>
      <w:r w:rsidRPr="00DB7D68">
        <w:rPr>
          <w:rFonts w:ascii="Times New Roman" w:hAnsi="Times New Roman" w:cs="Times New Roman"/>
        </w:rPr>
        <w:t xml:space="preserve">, el artículo 95 del RIHCDT establece que el Cuerpo Deliberativo se reunirá en sesiones preparatorias: a) Cuando deba proveer a la incorporación de los electos, en razón de la renovación parcial de sus miembros. 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</w:rPr>
        <w:t xml:space="preserve">            </w:t>
      </w:r>
      <w:r w:rsidRPr="00DB7D68">
        <w:rPr>
          <w:rFonts w:ascii="Times New Roman" w:hAnsi="Times New Roman" w:cs="Times New Roman"/>
          <w:b/>
        </w:rPr>
        <w:t>Que</w:t>
      </w:r>
      <w:r w:rsidRPr="00DB7D68">
        <w:rPr>
          <w:rFonts w:ascii="Times New Roman" w:hAnsi="Times New Roman" w:cs="Times New Roman"/>
        </w:rPr>
        <w:t xml:space="preserve">, sin perjuicio de proveerse al juicio sobre la elección y la incorporación de los electos cuando correspondiere, la sesión preparatoria tendrá por objeto: a) Elegir un Presidente, un vice- presidente 1° y un vice-presidente 2° conforme a la ley orgánica municipal (Art. 84). 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DB7D68">
        <w:rPr>
          <w:rFonts w:ascii="Times New Roman" w:hAnsi="Times New Roman" w:cs="Times New Roman"/>
          <w:b/>
        </w:rPr>
        <w:t>Que</w:t>
      </w:r>
      <w:r w:rsidRPr="00DB7D68">
        <w:rPr>
          <w:rFonts w:ascii="Times New Roman" w:hAnsi="Times New Roman" w:cs="Times New Roman"/>
        </w:rPr>
        <w:t>, el artículo 97 del RIHCDT, expresa que es facultad del Presidente en ejercicio CONVOCAR a Sesiones Preparatorias.</w:t>
      </w:r>
    </w:p>
    <w:p w:rsidR="00DB7D68" w:rsidRPr="00DB7D68" w:rsidRDefault="00DB7D68" w:rsidP="00DB7D6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B7D68">
        <w:rPr>
          <w:rFonts w:ascii="Times New Roman" w:hAnsi="Times New Roman" w:cs="Times New Roman"/>
          <w:b/>
        </w:rPr>
        <w:t>Por lo antes expuesto, el Presidente del Honorable Concejo Deliberante De TILCARA, Sr. CARLOS DAVID RUEDA, en uso de las facultades que les confiere la Ley Orgánica de los Municipios y el Reglamento Interno del Concejo Deliberante,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</w:t>
      </w:r>
      <w:r w:rsidRPr="00DB7D68">
        <w:rPr>
          <w:rFonts w:ascii="Times New Roman" w:hAnsi="Times New Roman" w:cs="Times New Roman"/>
          <w:b/>
        </w:rPr>
        <w:t>esuelve</w:t>
      </w:r>
      <w:r>
        <w:rPr>
          <w:rFonts w:ascii="Times New Roman" w:hAnsi="Times New Roman" w:cs="Times New Roman"/>
          <w:b/>
        </w:rPr>
        <w:t>;</w:t>
      </w:r>
    </w:p>
    <w:p w:rsid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  <w:b/>
        </w:rPr>
        <w:t>ARTÍCULO 1°:</w:t>
      </w:r>
      <w:r w:rsidRPr="00DB7D68">
        <w:rPr>
          <w:rFonts w:ascii="Times New Roman" w:hAnsi="Times New Roman" w:cs="Times New Roman"/>
        </w:rPr>
        <w:t xml:space="preserve"> Convocar a Sesiones Preparatorias -conf. Arts. 88 LOM; 95, 96, subsiguientes y concordantes del RIHCDT-, </w:t>
      </w:r>
      <w:r w:rsidR="00DD7121" w:rsidRPr="00DB7D68">
        <w:rPr>
          <w:rFonts w:ascii="Times New Roman" w:hAnsi="Times New Roman" w:cs="Times New Roman"/>
        </w:rPr>
        <w:t>para el día jueves 7 de diciembre de</w:t>
      </w:r>
      <w:r w:rsidR="00DD7121">
        <w:rPr>
          <w:rFonts w:ascii="Times New Roman" w:hAnsi="Times New Roman" w:cs="Times New Roman"/>
        </w:rPr>
        <w:t>l</w:t>
      </w:r>
      <w:r w:rsidRPr="00DB7D68">
        <w:rPr>
          <w:rFonts w:ascii="Times New Roman" w:hAnsi="Times New Roman" w:cs="Times New Roman"/>
        </w:rPr>
        <w:t xml:space="preserve"> 2023, a HS: 8:30, en el recinto de la Sala de Sesiones del Concejo Deliberante de la Municipalidad </w:t>
      </w:r>
      <w:r w:rsidRPr="00DB7D68">
        <w:rPr>
          <w:rFonts w:ascii="Times New Roman" w:hAnsi="Times New Roman" w:cs="Times New Roman"/>
        </w:rPr>
        <w:lastRenderedPageBreak/>
        <w:t>Tilcara, Provincia de Jujuy, en las que se tratarán los siguientes temas, conforme al ORDEN DEL DÍA, qu</w:t>
      </w:r>
      <w:r w:rsidR="001F3786">
        <w:rPr>
          <w:rFonts w:ascii="Times New Roman" w:hAnsi="Times New Roman" w:cs="Times New Roman"/>
        </w:rPr>
        <w:t>e a continuación se transcribe:</w:t>
      </w:r>
    </w:p>
    <w:p w:rsidR="001F3786" w:rsidRDefault="001F3786" w:rsidP="00DB7D68">
      <w:pPr>
        <w:spacing w:line="360" w:lineRule="auto"/>
        <w:rPr>
          <w:rFonts w:ascii="Times New Roman" w:hAnsi="Times New Roman" w:cs="Times New Roman"/>
        </w:rPr>
      </w:pPr>
    </w:p>
    <w:p w:rsidR="001F3786" w:rsidRPr="001F3786" w:rsidRDefault="001F3786" w:rsidP="001F3786">
      <w:pPr>
        <w:pStyle w:val="Prrafodelista"/>
        <w:numPr>
          <w:ilvl w:val="0"/>
          <w:numId w:val="15"/>
        </w:numPr>
        <w:spacing w:line="360" w:lineRule="auto"/>
        <w:jc w:val="both"/>
      </w:pPr>
      <w:r w:rsidRPr="001F3786">
        <w:t>Disposición e Intervención de la Comisión de Peticiones y Poderes para examen de Diplomas y/o Constancias de los Concejales a incorporarse al HCDT</w:t>
      </w:r>
    </w:p>
    <w:p w:rsidR="00DB7D68" w:rsidRPr="00F80EFA" w:rsidRDefault="00DB7D68" w:rsidP="001F3786">
      <w:pPr>
        <w:pStyle w:val="Prrafodelista"/>
        <w:numPr>
          <w:ilvl w:val="0"/>
          <w:numId w:val="15"/>
        </w:numPr>
        <w:spacing w:line="360" w:lineRule="auto"/>
        <w:jc w:val="both"/>
      </w:pPr>
      <w:r w:rsidRPr="00F80EFA">
        <w:t>Incorporación de los Concejales Electos.</w:t>
      </w:r>
    </w:p>
    <w:p w:rsidR="00DB7D68" w:rsidRPr="00F80EFA" w:rsidRDefault="00DB7D68" w:rsidP="001F3786">
      <w:pPr>
        <w:pStyle w:val="Prrafodelista"/>
        <w:numPr>
          <w:ilvl w:val="0"/>
          <w:numId w:val="15"/>
        </w:numPr>
        <w:spacing w:line="360" w:lineRule="auto"/>
        <w:jc w:val="both"/>
      </w:pPr>
      <w:r w:rsidRPr="00F80EFA">
        <w:t>Elección del Presidente del Concejo Deliberante, un vice- presidente 1° y un vice-presidente 2° conforme a la Ley Orgánica Municipal y Reglamento Interno del Concejo Deliberante de Tilcara.</w:t>
      </w:r>
    </w:p>
    <w:p w:rsidR="00DB7D68" w:rsidRPr="00F80EFA" w:rsidRDefault="00DB7D68" w:rsidP="001F3786">
      <w:pPr>
        <w:pStyle w:val="Prrafodelista"/>
        <w:numPr>
          <w:ilvl w:val="0"/>
          <w:numId w:val="15"/>
        </w:numPr>
        <w:spacing w:line="360" w:lineRule="auto"/>
        <w:jc w:val="both"/>
      </w:pPr>
      <w:r w:rsidRPr="00F80EFA">
        <w:t>Elección de Secretario Parlamentario y Administrativo, de conformidad a la Ley Orgánica Municipal y Reglamento Interno del Concejo Deliberante de Tilcara.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  <w:b/>
        </w:rPr>
        <w:t>ARTÍCULO 2°:</w:t>
      </w:r>
      <w:r w:rsidR="00F80EFA">
        <w:rPr>
          <w:rFonts w:ascii="Times New Roman" w:hAnsi="Times New Roman" w:cs="Times New Roman"/>
        </w:rPr>
        <w:t xml:space="preserve"> Encomiéndese a las Secretaría </w:t>
      </w:r>
      <w:r w:rsidRPr="00DB7D68">
        <w:rPr>
          <w:rFonts w:ascii="Times New Roman" w:hAnsi="Times New Roman" w:cs="Times New Roman"/>
        </w:rPr>
        <w:t>Parlamentaria y Administrativa del</w:t>
      </w:r>
      <w:r w:rsidR="00F80EFA">
        <w:rPr>
          <w:rFonts w:ascii="Times New Roman" w:hAnsi="Times New Roman" w:cs="Times New Roman"/>
        </w:rPr>
        <w:t xml:space="preserve"> Concejo Deliberante</w:t>
      </w:r>
      <w:r w:rsidRPr="00DB7D68">
        <w:rPr>
          <w:rFonts w:ascii="Times New Roman" w:hAnsi="Times New Roman" w:cs="Times New Roman"/>
        </w:rPr>
        <w:t xml:space="preserve">, a formalizar las notificaciones correspondientes. 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  <w:b/>
        </w:rPr>
        <w:t>ARTÍCULO 3°:</w:t>
      </w:r>
      <w:r w:rsidRPr="00DB7D68">
        <w:rPr>
          <w:rFonts w:ascii="Times New Roman" w:hAnsi="Times New Roman" w:cs="Times New Roman"/>
        </w:rPr>
        <w:t xml:space="preserve"> Comuníquese al Departamento Ejecutivo, PUBLÍQUESE, ARCHÍVESE</w:t>
      </w:r>
    </w:p>
    <w:p w:rsidR="00DB7D68" w:rsidRPr="00DB7D68" w:rsidRDefault="00DB7D68" w:rsidP="00DB7D68">
      <w:pPr>
        <w:spacing w:line="360" w:lineRule="auto"/>
        <w:rPr>
          <w:rFonts w:ascii="Times New Roman" w:hAnsi="Times New Roman" w:cs="Times New Roman"/>
        </w:rPr>
      </w:pPr>
      <w:r w:rsidRPr="00DB7D68">
        <w:rPr>
          <w:rFonts w:ascii="Times New Roman" w:hAnsi="Times New Roman" w:cs="Times New Roman"/>
        </w:rPr>
        <w:t xml:space="preserve"> </w:t>
      </w:r>
      <w:r w:rsidRPr="00DB7D68">
        <w:rPr>
          <w:rFonts w:ascii="Times New Roman" w:hAnsi="Times New Roman" w:cs="Times New Roman"/>
        </w:rPr>
        <w:tab/>
      </w:r>
    </w:p>
    <w:p w:rsidR="00C641D3" w:rsidRDefault="00C92E07" w:rsidP="00F80EFA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2E07">
        <w:rPr>
          <w:rFonts w:ascii="Times New Roman" w:hAnsi="Times New Roman" w:cs="Times New Roman"/>
        </w:rPr>
        <w:t>Des</w:t>
      </w:r>
      <w:r w:rsidR="00F80EFA">
        <w:rPr>
          <w:rFonts w:ascii="Times New Roman" w:hAnsi="Times New Roman" w:cs="Times New Roman"/>
        </w:rPr>
        <w:t>pacho de Presidencia, Tilcara 06 de diciembre</w:t>
      </w:r>
      <w:r w:rsidR="00563395">
        <w:rPr>
          <w:rFonts w:ascii="Times New Roman" w:hAnsi="Times New Roman" w:cs="Times New Roman"/>
        </w:rPr>
        <w:t xml:space="preserve"> del 2023</w:t>
      </w:r>
      <w:r w:rsidRPr="00C92E07">
        <w:rPr>
          <w:rFonts w:ascii="Times New Roman" w:hAnsi="Times New Roman" w:cs="Times New Roman"/>
        </w:rPr>
        <w:t>.-</w:t>
      </w:r>
      <w:r w:rsidR="00A95FA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00539F" w:rsidRDefault="0000539F" w:rsidP="0000539F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86C65" w:rsidRDefault="00486C65" w:rsidP="00E123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2232" w:rsidRDefault="00472232" w:rsidP="00E1239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3395" w:rsidRDefault="00563395" w:rsidP="00563395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D7121" w:rsidRDefault="00DD7121" w:rsidP="00F174C8">
      <w:pPr>
        <w:spacing w:line="360" w:lineRule="auto"/>
        <w:jc w:val="center"/>
        <w:rPr>
          <w:rFonts w:ascii="Baskerville Old Face" w:hAnsi="Baskerville Old Face" w:cs="Times New Roman"/>
          <w:b/>
          <w:sz w:val="32"/>
          <w:szCs w:val="32"/>
          <w:u w:val="single"/>
        </w:rPr>
      </w:pPr>
    </w:p>
    <w:p w:rsidR="00DD7121" w:rsidRDefault="00DD7121" w:rsidP="00F174C8">
      <w:pPr>
        <w:spacing w:line="360" w:lineRule="auto"/>
        <w:jc w:val="center"/>
        <w:rPr>
          <w:rFonts w:ascii="Baskerville Old Face" w:hAnsi="Baskerville Old Face" w:cs="Times New Roman"/>
          <w:b/>
          <w:sz w:val="32"/>
          <w:szCs w:val="32"/>
          <w:u w:val="single"/>
        </w:rPr>
      </w:pPr>
    </w:p>
    <w:p w:rsidR="00DD7121" w:rsidRDefault="00DD7121" w:rsidP="00F174C8">
      <w:pPr>
        <w:spacing w:line="360" w:lineRule="auto"/>
        <w:jc w:val="center"/>
        <w:rPr>
          <w:rFonts w:ascii="Baskerville Old Face" w:hAnsi="Baskerville Old Face" w:cs="Times New Roman"/>
          <w:b/>
          <w:sz w:val="32"/>
          <w:szCs w:val="32"/>
          <w:u w:val="single"/>
        </w:rPr>
      </w:pPr>
    </w:p>
    <w:p w:rsidR="00DD7121" w:rsidRDefault="00DD7121" w:rsidP="00F174C8">
      <w:pPr>
        <w:spacing w:line="360" w:lineRule="auto"/>
        <w:jc w:val="center"/>
        <w:rPr>
          <w:rFonts w:ascii="Baskerville Old Face" w:hAnsi="Baskerville Old Face" w:cs="Times New Roman"/>
          <w:b/>
          <w:sz w:val="32"/>
          <w:szCs w:val="32"/>
          <w:u w:val="single"/>
        </w:rPr>
      </w:pPr>
    </w:p>
    <w:p w:rsidR="00DD7121" w:rsidRDefault="00DD7121" w:rsidP="00F174C8">
      <w:pPr>
        <w:spacing w:line="360" w:lineRule="auto"/>
        <w:jc w:val="center"/>
        <w:rPr>
          <w:rFonts w:ascii="Baskerville Old Face" w:hAnsi="Baskerville Old Face" w:cs="Times New Roman"/>
          <w:b/>
          <w:sz w:val="32"/>
          <w:szCs w:val="32"/>
          <w:u w:val="single"/>
        </w:rPr>
      </w:pPr>
    </w:p>
    <w:p w:rsidR="001C01B3" w:rsidRPr="00563395" w:rsidRDefault="001C01B3" w:rsidP="00F174C8">
      <w:pPr>
        <w:spacing w:line="360" w:lineRule="auto"/>
        <w:jc w:val="center"/>
        <w:rPr>
          <w:rFonts w:ascii="Baskerville Old Face" w:hAnsi="Baskerville Old Face"/>
        </w:rPr>
      </w:pPr>
      <w:r w:rsidRPr="00563395">
        <w:rPr>
          <w:rFonts w:ascii="Baskerville Old Face" w:hAnsi="Baskerville Old Face" w:cs="Times New Roman"/>
          <w:b/>
          <w:sz w:val="32"/>
          <w:szCs w:val="32"/>
          <w:u w:val="single"/>
        </w:rPr>
        <w:t>NOTIFICADOS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5E590C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Concejal Sra. Sonia Pérez</w:t>
      </w:r>
      <w:r w:rsidR="001C01B3">
        <w:rPr>
          <w:rFonts w:ascii="Times New Roman" w:hAnsi="Times New Roman" w:cs="Times New Roman"/>
        </w:rPr>
        <w:t xml:space="preserve">                   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7E3DA6" w:rsidRPr="007E3DA6" w:rsidRDefault="007E3DA6" w:rsidP="001C01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>Gabriela Parraga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65335D">
        <w:rPr>
          <w:rFonts w:ascii="Times New Roman" w:hAnsi="Times New Roman" w:cs="Times New Roman"/>
        </w:rPr>
        <w:t>------------------------------------------</w:t>
      </w:r>
    </w:p>
    <w:p w:rsidR="007E3DA6" w:rsidRDefault="007E3DA6" w:rsidP="001C01B3">
      <w:pPr>
        <w:jc w:val="both"/>
        <w:rPr>
          <w:rFonts w:ascii="Times New Roman" w:hAnsi="Times New Roman" w:cs="Times New Roman"/>
        </w:rPr>
      </w:pPr>
    </w:p>
    <w:p w:rsidR="0065335D" w:rsidRDefault="0065335D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 xml:space="preserve">Leandro Calizaya     </w:t>
      </w:r>
      <w:r>
        <w:rPr>
          <w:rFonts w:ascii="Times New Roman" w:hAnsi="Times New Roman" w:cs="Times New Roman"/>
        </w:rPr>
        <w:t xml:space="preserve">                                        ------------------------------------------</w:t>
      </w:r>
    </w:p>
    <w:p w:rsidR="0065335D" w:rsidRDefault="0065335D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Concejal</w:t>
      </w:r>
      <w:r w:rsidR="00E909D3">
        <w:rPr>
          <w:rFonts w:ascii="Times New Roman" w:hAnsi="Times New Roman" w:cs="Times New Roman"/>
        </w:rPr>
        <w:t xml:space="preserve"> Orlando Martínez         </w:t>
      </w:r>
      <w:r>
        <w:rPr>
          <w:rFonts w:ascii="Times New Roman" w:hAnsi="Times New Roman" w:cs="Times New Roman"/>
        </w:rPr>
        <w:t xml:space="preserve">      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Concejal </w:t>
      </w:r>
      <w:r w:rsidR="00E909D3">
        <w:rPr>
          <w:rFonts w:ascii="Times New Roman" w:hAnsi="Times New Roman" w:cs="Times New Roman"/>
        </w:rPr>
        <w:t xml:space="preserve">Tomas Tapia    </w:t>
      </w:r>
      <w:r w:rsidR="005E590C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-----------------------------------------</w:t>
      </w: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</w:p>
    <w:p w:rsidR="001C01B3" w:rsidRDefault="001C01B3" w:rsidP="001C0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  <w:r>
        <w:t xml:space="preserve">                                                                                </w:t>
      </w: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jc w:val="both"/>
      </w:pPr>
    </w:p>
    <w:p w:rsidR="001C01B3" w:rsidRDefault="001C01B3" w:rsidP="001C01B3">
      <w:pPr>
        <w:rPr>
          <w:rFonts w:ascii="Times New Roman" w:hAnsi="Times New Roman" w:cs="Times New Roman"/>
        </w:rPr>
      </w:pPr>
    </w:p>
    <w:p w:rsidR="001C01B3" w:rsidRDefault="001C01B3" w:rsidP="008D378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C01B3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42" w:rsidRDefault="001E0F42" w:rsidP="00A90E61">
      <w:pPr>
        <w:spacing w:after="0" w:line="240" w:lineRule="auto"/>
      </w:pPr>
      <w:r>
        <w:separator/>
      </w:r>
    </w:p>
  </w:endnote>
  <w:endnote w:type="continuationSeparator" w:id="0">
    <w:p w:rsidR="001E0F42" w:rsidRDefault="001E0F42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42" w:rsidRDefault="001E0F42" w:rsidP="00A90E61">
      <w:pPr>
        <w:spacing w:after="0" w:line="240" w:lineRule="auto"/>
      </w:pPr>
      <w:r>
        <w:separator/>
      </w:r>
    </w:p>
  </w:footnote>
  <w:footnote w:type="continuationSeparator" w:id="0">
    <w:p w:rsidR="001E0F42" w:rsidRDefault="001E0F42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95" w:rsidRPr="00F174C8" w:rsidRDefault="00563395" w:rsidP="00563395">
    <w:pPr>
      <w:pStyle w:val="Subttulo"/>
      <w:jc w:val="center"/>
      <w:rPr>
        <w:rFonts w:ascii="Baskerville Old Face" w:hAnsi="Baskerville Old Face"/>
        <w:b/>
        <w:color w:val="000000" w:themeColor="text1"/>
        <w:sz w:val="20"/>
      </w:rPr>
    </w:pPr>
    <w:r w:rsidRPr="00F174C8">
      <w:rPr>
        <w:rFonts w:ascii="Baskerville Old Face" w:hAnsi="Baskerville Old Face"/>
        <w:b/>
        <w:noProof/>
        <w:color w:val="000000" w:themeColor="text1"/>
        <w:sz w:val="20"/>
        <w:lang w:eastAsia="es-AR"/>
      </w:rPr>
      <w:drawing>
        <wp:anchor distT="0" distB="0" distL="114300" distR="114300" simplePos="0" relativeHeight="251657216" behindDoc="1" locked="0" layoutInCell="1" allowOverlap="1" wp14:anchorId="437D055B" wp14:editId="2E433C4A">
          <wp:simplePos x="0" y="0"/>
          <wp:positionH relativeFrom="column">
            <wp:posOffset>4905375</wp:posOffset>
          </wp:positionH>
          <wp:positionV relativeFrom="paragraph">
            <wp:posOffset>6985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C8">
      <w:rPr>
        <w:rFonts w:ascii="Baskerville Old Face" w:hAnsi="Baskerville Old Face"/>
        <w:b/>
        <w:noProof/>
        <w:color w:val="000000" w:themeColor="text1"/>
        <w:sz w:val="20"/>
        <w:lang w:eastAsia="es-AR"/>
      </w:rPr>
      <w:drawing>
        <wp:anchor distT="0" distB="0" distL="114300" distR="114300" simplePos="0" relativeHeight="251664384" behindDoc="1" locked="0" layoutInCell="1" allowOverlap="1" wp14:anchorId="646CC09E" wp14:editId="3B265028">
          <wp:simplePos x="0" y="0"/>
          <wp:positionH relativeFrom="column">
            <wp:posOffset>-11430</wp:posOffset>
          </wp:positionH>
          <wp:positionV relativeFrom="paragraph">
            <wp:posOffset>6985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4C8">
      <w:rPr>
        <w:rFonts w:ascii="Baskerville Old Face" w:hAnsi="Baskerville Old Face"/>
        <w:b/>
        <w:color w:val="000000" w:themeColor="text1"/>
        <w:sz w:val="20"/>
      </w:rPr>
      <w:t>CONCEJO DELIBERANTE de la</w:t>
    </w:r>
  </w:p>
  <w:p w:rsidR="00563395" w:rsidRPr="00F174C8" w:rsidRDefault="00563395" w:rsidP="00563395">
    <w:pPr>
      <w:pStyle w:val="Subttulo"/>
      <w:jc w:val="center"/>
      <w:rPr>
        <w:rFonts w:ascii="Baskerville Old Face" w:hAnsi="Baskerville Old Face"/>
        <w:b/>
        <w:color w:val="000000" w:themeColor="text1"/>
        <w:sz w:val="20"/>
      </w:rPr>
    </w:pPr>
    <w:r w:rsidRPr="00F174C8">
      <w:rPr>
        <w:rFonts w:ascii="Baskerville Old Face" w:hAnsi="Baskerville Old Face"/>
        <w:b/>
        <w:color w:val="000000" w:themeColor="text1"/>
        <w:sz w:val="20"/>
      </w:rPr>
      <w:t>MUNICIPALIDAD de TILCARA</w:t>
    </w:r>
  </w:p>
  <w:p w:rsidR="001A736A" w:rsidRPr="00563395" w:rsidRDefault="00563395" w:rsidP="00563395">
    <w:pPr>
      <w:pStyle w:val="Subttulo"/>
      <w:jc w:val="center"/>
      <w:rPr>
        <w:b/>
        <w:color w:val="000000" w:themeColor="text1"/>
      </w:rPr>
    </w:pPr>
    <w:r w:rsidRPr="00F174C8">
      <w:rPr>
        <w:rFonts w:ascii="Baskerville Old Face" w:hAnsi="Baskerville Old Face"/>
        <w:b/>
        <w:color w:val="000000" w:themeColor="text1"/>
        <w:sz w:val="20"/>
      </w:rPr>
      <w:t>Simón Bolívar 269 (4624) Tilcara – Provincia de Jujuy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6E6"/>
    <w:multiLevelType w:val="hybridMultilevel"/>
    <w:tmpl w:val="C7FA3CD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62FE"/>
    <w:multiLevelType w:val="hybridMultilevel"/>
    <w:tmpl w:val="F02A151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272C"/>
    <w:multiLevelType w:val="hybridMultilevel"/>
    <w:tmpl w:val="150AA6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02842"/>
    <w:multiLevelType w:val="hybridMultilevel"/>
    <w:tmpl w:val="4D788498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C1123"/>
    <w:multiLevelType w:val="hybridMultilevel"/>
    <w:tmpl w:val="184461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33C5"/>
    <w:multiLevelType w:val="hybridMultilevel"/>
    <w:tmpl w:val="7CB6ED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42B7A"/>
    <w:multiLevelType w:val="hybridMultilevel"/>
    <w:tmpl w:val="2D20A0D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F23815"/>
    <w:multiLevelType w:val="hybridMultilevel"/>
    <w:tmpl w:val="2F0062C6"/>
    <w:lvl w:ilvl="0" w:tplc="2DC8D0C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3876F6"/>
    <w:multiLevelType w:val="hybridMultilevel"/>
    <w:tmpl w:val="96D6F8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B40DC"/>
    <w:multiLevelType w:val="hybridMultilevel"/>
    <w:tmpl w:val="EB9A0A14"/>
    <w:lvl w:ilvl="0" w:tplc="2C0A0015">
      <w:start w:val="1"/>
      <w:numFmt w:val="upperLetter"/>
      <w:lvlText w:val="%1."/>
      <w:lvlJc w:val="left"/>
      <w:pPr>
        <w:ind w:left="785" w:hanging="360"/>
      </w:p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0D672FE"/>
    <w:multiLevelType w:val="hybridMultilevel"/>
    <w:tmpl w:val="70A008A8"/>
    <w:lvl w:ilvl="0" w:tplc="10C00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DF053D"/>
    <w:multiLevelType w:val="hybridMultilevel"/>
    <w:tmpl w:val="2CFAFF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12"/>
  </w:num>
  <w:num w:numId="8">
    <w:abstractNumId w:val="4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0539F"/>
    <w:rsid w:val="00005559"/>
    <w:rsid w:val="00012114"/>
    <w:rsid w:val="00025544"/>
    <w:rsid w:val="00026083"/>
    <w:rsid w:val="00040483"/>
    <w:rsid w:val="000529FA"/>
    <w:rsid w:val="00061B88"/>
    <w:rsid w:val="000776C6"/>
    <w:rsid w:val="00077871"/>
    <w:rsid w:val="000815FB"/>
    <w:rsid w:val="00093F30"/>
    <w:rsid w:val="00096A70"/>
    <w:rsid w:val="000C3F3E"/>
    <w:rsid w:val="000D106B"/>
    <w:rsid w:val="000D65E6"/>
    <w:rsid w:val="000E3939"/>
    <w:rsid w:val="000F6DBA"/>
    <w:rsid w:val="00112A2D"/>
    <w:rsid w:val="00125446"/>
    <w:rsid w:val="00155932"/>
    <w:rsid w:val="00162CF9"/>
    <w:rsid w:val="00166B92"/>
    <w:rsid w:val="0017284D"/>
    <w:rsid w:val="0018060E"/>
    <w:rsid w:val="00184212"/>
    <w:rsid w:val="00194199"/>
    <w:rsid w:val="001A736A"/>
    <w:rsid w:val="001C01B3"/>
    <w:rsid w:val="001D5B6E"/>
    <w:rsid w:val="001E0F42"/>
    <w:rsid w:val="001F3786"/>
    <w:rsid w:val="002366A1"/>
    <w:rsid w:val="0023799D"/>
    <w:rsid w:val="00260B1A"/>
    <w:rsid w:val="00282425"/>
    <w:rsid w:val="002A7828"/>
    <w:rsid w:val="002B7C4F"/>
    <w:rsid w:val="002C21A2"/>
    <w:rsid w:val="002D7B8D"/>
    <w:rsid w:val="002F61A9"/>
    <w:rsid w:val="00323285"/>
    <w:rsid w:val="00340187"/>
    <w:rsid w:val="00361256"/>
    <w:rsid w:val="00375E8E"/>
    <w:rsid w:val="003814BF"/>
    <w:rsid w:val="00392AA9"/>
    <w:rsid w:val="00396F3E"/>
    <w:rsid w:val="003B1BDC"/>
    <w:rsid w:val="003B5936"/>
    <w:rsid w:val="003E09B7"/>
    <w:rsid w:val="004276BE"/>
    <w:rsid w:val="00442AF9"/>
    <w:rsid w:val="00442AFD"/>
    <w:rsid w:val="00451133"/>
    <w:rsid w:val="00463A4D"/>
    <w:rsid w:val="00471208"/>
    <w:rsid w:val="00472232"/>
    <w:rsid w:val="00486C65"/>
    <w:rsid w:val="004A3595"/>
    <w:rsid w:val="004A6AFF"/>
    <w:rsid w:val="004A7D5A"/>
    <w:rsid w:val="004A7FCA"/>
    <w:rsid w:val="004B089B"/>
    <w:rsid w:val="004B5A61"/>
    <w:rsid w:val="004C48A2"/>
    <w:rsid w:val="004F510C"/>
    <w:rsid w:val="00510E88"/>
    <w:rsid w:val="00513305"/>
    <w:rsid w:val="00535340"/>
    <w:rsid w:val="00563395"/>
    <w:rsid w:val="00566D70"/>
    <w:rsid w:val="005751FB"/>
    <w:rsid w:val="00580767"/>
    <w:rsid w:val="00585008"/>
    <w:rsid w:val="005975EC"/>
    <w:rsid w:val="005A666D"/>
    <w:rsid w:val="005B78E1"/>
    <w:rsid w:val="005C336A"/>
    <w:rsid w:val="005D5914"/>
    <w:rsid w:val="005E590C"/>
    <w:rsid w:val="006019B9"/>
    <w:rsid w:val="006220D2"/>
    <w:rsid w:val="0065335D"/>
    <w:rsid w:val="006655F3"/>
    <w:rsid w:val="00666596"/>
    <w:rsid w:val="00671813"/>
    <w:rsid w:val="00674AC0"/>
    <w:rsid w:val="00680CE2"/>
    <w:rsid w:val="00691B35"/>
    <w:rsid w:val="00695707"/>
    <w:rsid w:val="006A5602"/>
    <w:rsid w:val="006C0977"/>
    <w:rsid w:val="006D6996"/>
    <w:rsid w:val="006D742A"/>
    <w:rsid w:val="006E2B85"/>
    <w:rsid w:val="006F41A3"/>
    <w:rsid w:val="007017BC"/>
    <w:rsid w:val="00763C10"/>
    <w:rsid w:val="00766CCD"/>
    <w:rsid w:val="00770D71"/>
    <w:rsid w:val="00782896"/>
    <w:rsid w:val="00783080"/>
    <w:rsid w:val="00786C25"/>
    <w:rsid w:val="007B0924"/>
    <w:rsid w:val="007B16CC"/>
    <w:rsid w:val="007C55EA"/>
    <w:rsid w:val="007D1261"/>
    <w:rsid w:val="007D6110"/>
    <w:rsid w:val="007E3DA6"/>
    <w:rsid w:val="007F0F15"/>
    <w:rsid w:val="00820F97"/>
    <w:rsid w:val="00823F5B"/>
    <w:rsid w:val="008326A3"/>
    <w:rsid w:val="00870717"/>
    <w:rsid w:val="00873BEE"/>
    <w:rsid w:val="00896CAF"/>
    <w:rsid w:val="008A00F3"/>
    <w:rsid w:val="008A1896"/>
    <w:rsid w:val="008A7CD8"/>
    <w:rsid w:val="008B0293"/>
    <w:rsid w:val="008B0C37"/>
    <w:rsid w:val="008B483A"/>
    <w:rsid w:val="008B4AD1"/>
    <w:rsid w:val="008B7456"/>
    <w:rsid w:val="008C0654"/>
    <w:rsid w:val="008D378E"/>
    <w:rsid w:val="008E7B11"/>
    <w:rsid w:val="008F1789"/>
    <w:rsid w:val="009047B4"/>
    <w:rsid w:val="00911CC1"/>
    <w:rsid w:val="009333FF"/>
    <w:rsid w:val="00992EDD"/>
    <w:rsid w:val="0099648E"/>
    <w:rsid w:val="009B601E"/>
    <w:rsid w:val="009F1961"/>
    <w:rsid w:val="00A212F8"/>
    <w:rsid w:val="00A30598"/>
    <w:rsid w:val="00A61525"/>
    <w:rsid w:val="00A65165"/>
    <w:rsid w:val="00A7114E"/>
    <w:rsid w:val="00A72500"/>
    <w:rsid w:val="00A77558"/>
    <w:rsid w:val="00A8473F"/>
    <w:rsid w:val="00A90E61"/>
    <w:rsid w:val="00A92948"/>
    <w:rsid w:val="00A95FAA"/>
    <w:rsid w:val="00AB72FC"/>
    <w:rsid w:val="00AB79C5"/>
    <w:rsid w:val="00AC0F0B"/>
    <w:rsid w:val="00AC7B49"/>
    <w:rsid w:val="00AF185C"/>
    <w:rsid w:val="00AF7936"/>
    <w:rsid w:val="00B06F04"/>
    <w:rsid w:val="00B31D39"/>
    <w:rsid w:val="00B40089"/>
    <w:rsid w:val="00B477E7"/>
    <w:rsid w:val="00B67C19"/>
    <w:rsid w:val="00BA13BB"/>
    <w:rsid w:val="00BA1FA4"/>
    <w:rsid w:val="00BB4ED3"/>
    <w:rsid w:val="00BC5F91"/>
    <w:rsid w:val="00BD0B10"/>
    <w:rsid w:val="00BD5B46"/>
    <w:rsid w:val="00BE7852"/>
    <w:rsid w:val="00C11310"/>
    <w:rsid w:val="00C17B80"/>
    <w:rsid w:val="00C24517"/>
    <w:rsid w:val="00C417B7"/>
    <w:rsid w:val="00C613D6"/>
    <w:rsid w:val="00C641D3"/>
    <w:rsid w:val="00C6705A"/>
    <w:rsid w:val="00C85511"/>
    <w:rsid w:val="00C908F1"/>
    <w:rsid w:val="00C92E07"/>
    <w:rsid w:val="00CB1224"/>
    <w:rsid w:val="00CC3C27"/>
    <w:rsid w:val="00CC7333"/>
    <w:rsid w:val="00CE55D0"/>
    <w:rsid w:val="00CE69B5"/>
    <w:rsid w:val="00CF65D7"/>
    <w:rsid w:val="00D326F3"/>
    <w:rsid w:val="00D352A2"/>
    <w:rsid w:val="00D5470E"/>
    <w:rsid w:val="00D56E37"/>
    <w:rsid w:val="00D81F4B"/>
    <w:rsid w:val="00D9442E"/>
    <w:rsid w:val="00DB742F"/>
    <w:rsid w:val="00DB7D68"/>
    <w:rsid w:val="00DC0F9F"/>
    <w:rsid w:val="00DC13E1"/>
    <w:rsid w:val="00DC6BEC"/>
    <w:rsid w:val="00DD0346"/>
    <w:rsid w:val="00DD465C"/>
    <w:rsid w:val="00DD5DE9"/>
    <w:rsid w:val="00DD7121"/>
    <w:rsid w:val="00DF351D"/>
    <w:rsid w:val="00E06B8F"/>
    <w:rsid w:val="00E12052"/>
    <w:rsid w:val="00E12399"/>
    <w:rsid w:val="00E30BB2"/>
    <w:rsid w:val="00E4587C"/>
    <w:rsid w:val="00E45A19"/>
    <w:rsid w:val="00E757E3"/>
    <w:rsid w:val="00E811F5"/>
    <w:rsid w:val="00E909D3"/>
    <w:rsid w:val="00EA6700"/>
    <w:rsid w:val="00ED45BB"/>
    <w:rsid w:val="00EE1EF7"/>
    <w:rsid w:val="00EF638E"/>
    <w:rsid w:val="00F0542B"/>
    <w:rsid w:val="00F15DB3"/>
    <w:rsid w:val="00F15DCC"/>
    <w:rsid w:val="00F167EB"/>
    <w:rsid w:val="00F174C8"/>
    <w:rsid w:val="00F36740"/>
    <w:rsid w:val="00F37670"/>
    <w:rsid w:val="00F71FE3"/>
    <w:rsid w:val="00F80EFA"/>
    <w:rsid w:val="00F87143"/>
    <w:rsid w:val="00FB4ABD"/>
    <w:rsid w:val="00FD2A94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E7189"/>
  <w15:docId w15:val="{79D1992B-A6F5-4A95-845F-860A999D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A73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A736A"/>
    <w:rPr>
      <w:rFonts w:asciiTheme="majorHAnsi" w:eastAsiaTheme="majorEastAsia" w:hAnsiTheme="majorHAnsi" w:cstheme="majorBidi"/>
      <w:i/>
      <w:iCs/>
      <w:color w:val="5B9BD5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B417-A23D-401C-9BCD-84AFC5BF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5</cp:revision>
  <cp:lastPrinted>2023-11-29T14:05:00Z</cp:lastPrinted>
  <dcterms:created xsi:type="dcterms:W3CDTF">2023-12-06T11:34:00Z</dcterms:created>
  <dcterms:modified xsi:type="dcterms:W3CDTF">2023-12-06T11:59:00Z</dcterms:modified>
</cp:coreProperties>
</file>